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49A3A">
      <w:pPr>
        <w:wordWrap/>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附件1</w:t>
      </w:r>
    </w:p>
    <w:p w14:paraId="643480AE">
      <w:pPr>
        <w:wordWrap/>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t>浙江省中医院智慧实验室试剂及设备采购</w:t>
      </w:r>
      <w:r>
        <w:rPr>
          <w:rFonts w:hint="eastAsia" w:ascii="宋体" w:hAnsi="宋体" w:eastAsia="宋体" w:cs="宋体"/>
          <w:b/>
          <w:bCs/>
          <w:sz w:val="36"/>
          <w:szCs w:val="36"/>
          <w:lang w:val="en-US" w:eastAsia="zh-CN"/>
        </w:rPr>
        <w:t>项目</w:t>
      </w:r>
    </w:p>
    <w:p w14:paraId="0BFE6B58">
      <w:pPr>
        <w:wordWrap/>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t>市场调研</w:t>
      </w:r>
      <w:r>
        <w:rPr>
          <w:rFonts w:hint="eastAsia" w:ascii="宋体" w:hAnsi="宋体" w:eastAsia="宋体" w:cs="宋体"/>
          <w:b/>
          <w:bCs/>
          <w:sz w:val="36"/>
          <w:szCs w:val="36"/>
          <w:lang w:val="en-US" w:eastAsia="zh-CN"/>
        </w:rPr>
        <w:t>内容</w:t>
      </w:r>
    </w:p>
    <w:p w14:paraId="67E89637">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一、试剂及相关要求</w:t>
      </w:r>
    </w:p>
    <w:p w14:paraId="4E973AC8">
      <w:pPr>
        <w:pStyle w:val="18"/>
        <w:numPr>
          <w:ilvl w:val="0"/>
          <w:numId w:val="0"/>
        </w:numPr>
        <w:rPr>
          <w:rFonts w:hint="default" w:ascii="仿宋" w:hAnsi="仿宋" w:eastAsia="仿宋"/>
          <w:sz w:val="28"/>
          <w:szCs w:val="28"/>
          <w:highlight w:val="none"/>
          <w:lang w:val="en-US" w:eastAsia="zh-CN"/>
        </w:rPr>
      </w:pPr>
      <w:r>
        <w:rPr>
          <w:rFonts w:hint="eastAsia" w:ascii="仿宋" w:hAnsi="仿宋" w:eastAsia="仿宋"/>
          <w:sz w:val="28"/>
          <w:szCs w:val="28"/>
          <w:lang w:val="en-US" w:eastAsia="zh-CN"/>
        </w:rPr>
        <w:t>1.试剂</w:t>
      </w:r>
      <w:bookmarkStart w:id="1" w:name="_GoBack"/>
      <w:r>
        <w:rPr>
          <w:rFonts w:hint="eastAsia" w:ascii="仿宋" w:hAnsi="仿宋" w:eastAsia="仿宋"/>
          <w:sz w:val="28"/>
          <w:szCs w:val="28"/>
          <w:highlight w:val="none"/>
          <w:lang w:val="en-US" w:eastAsia="zh-CN"/>
        </w:rPr>
        <w:t>清单</w:t>
      </w:r>
      <w:r>
        <w:rPr>
          <w:rFonts w:hint="eastAsia" w:ascii="仿宋" w:hAnsi="仿宋" w:eastAsia="仿宋"/>
          <w:sz w:val="28"/>
          <w:szCs w:val="28"/>
          <w:highlight w:val="none"/>
          <w:lang w:val="en-US" w:eastAsia="zh-CN"/>
        </w:rPr>
        <w:t>：详见附件2。</w:t>
      </w:r>
    </w:p>
    <w:p w14:paraId="1EA2BF4B">
      <w:pPr>
        <w:rPr>
          <w:rFonts w:hint="default" w:ascii="仿宋" w:hAnsi="仿宋" w:eastAsia="仿宋" w:cstheme="minorBidi"/>
          <w:color w:val="auto"/>
          <w:kern w:val="2"/>
          <w:sz w:val="28"/>
          <w:szCs w:val="28"/>
          <w:highlight w:val="none"/>
          <w:lang w:val="en-US" w:eastAsia="zh-CN" w:bidi="ar-SA"/>
        </w:rPr>
      </w:pPr>
      <w:r>
        <w:rPr>
          <w:rFonts w:hint="eastAsia" w:ascii="仿宋" w:hAnsi="仿宋" w:eastAsia="仿宋"/>
          <w:color w:val="auto"/>
          <w:sz w:val="28"/>
          <w:szCs w:val="28"/>
          <w:highlight w:val="none"/>
          <w:lang w:val="en-US" w:eastAsia="zh-CN"/>
        </w:rPr>
        <w:t>2.服务期限及范围：服务期5年，</w:t>
      </w:r>
      <w:r>
        <w:rPr>
          <w:rFonts w:hint="eastAsia" w:ascii="仿宋" w:hAnsi="仿宋" w:eastAsia="仿宋" w:cstheme="minorBidi"/>
          <w:color w:val="auto"/>
          <w:kern w:val="2"/>
          <w:sz w:val="28"/>
          <w:szCs w:val="28"/>
          <w:highlight w:val="none"/>
          <w:lang w:val="en-US" w:eastAsia="zh-CN" w:bidi="ar-SA"/>
        </w:rPr>
        <w:t>2027 年 9 月 22日前生化免疫类项目仅限富阳院区。</w:t>
      </w:r>
    </w:p>
    <w:bookmarkEnd w:id="1"/>
    <w:p w14:paraId="63E51DAC">
      <w:pP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3.本次试剂按耗占比进行分类设置：</w:t>
      </w:r>
      <w:r>
        <w:rPr>
          <w:rFonts w:hint="default" w:ascii="Calibri" w:hAnsi="Calibri" w:eastAsia="仿宋" w:cs="Calibri"/>
          <w:color w:val="auto"/>
          <w:sz w:val="28"/>
          <w:szCs w:val="28"/>
          <w:highlight w:val="none"/>
          <w:lang w:val="en-US" w:eastAsia="zh-CN"/>
        </w:rPr>
        <w:t>①</w:t>
      </w:r>
      <w:r>
        <w:rPr>
          <w:rFonts w:hint="eastAsia" w:ascii="仿宋" w:hAnsi="仿宋" w:eastAsia="仿宋"/>
          <w:color w:val="auto"/>
          <w:sz w:val="28"/>
          <w:szCs w:val="28"/>
          <w:highlight w:val="none"/>
          <w:lang w:val="en-US" w:eastAsia="zh-CN"/>
        </w:rPr>
        <w:t>生化类项目耗占比、</w:t>
      </w:r>
      <w:r>
        <w:rPr>
          <w:rFonts w:hint="default" w:ascii="Calibri" w:hAnsi="Calibri" w:eastAsia="仿宋" w:cs="Calibri"/>
          <w:color w:val="auto"/>
          <w:sz w:val="28"/>
          <w:szCs w:val="28"/>
          <w:highlight w:val="none"/>
          <w:lang w:val="en-US" w:eastAsia="zh-CN"/>
        </w:rPr>
        <w:t>②</w:t>
      </w:r>
      <w:r>
        <w:rPr>
          <w:rFonts w:hint="eastAsia" w:ascii="仿宋" w:hAnsi="仿宋" w:eastAsia="仿宋"/>
          <w:color w:val="auto"/>
          <w:sz w:val="28"/>
          <w:szCs w:val="28"/>
          <w:highlight w:val="none"/>
          <w:lang w:val="en-US" w:eastAsia="zh-CN"/>
        </w:rPr>
        <w:t>免疫类项目耗占比、</w:t>
      </w:r>
      <w:r>
        <w:rPr>
          <w:rFonts w:hint="default" w:ascii="Calibri" w:hAnsi="Calibri" w:eastAsia="仿宋" w:cs="Calibri"/>
          <w:color w:val="auto"/>
          <w:sz w:val="28"/>
          <w:szCs w:val="28"/>
          <w:highlight w:val="none"/>
          <w:lang w:val="en-US" w:eastAsia="zh-CN"/>
        </w:rPr>
        <w:t>③</w:t>
      </w:r>
      <w:r>
        <w:rPr>
          <w:rFonts w:hint="eastAsia" w:ascii="仿宋" w:hAnsi="仿宋" w:eastAsia="仿宋"/>
          <w:color w:val="auto"/>
          <w:sz w:val="28"/>
          <w:szCs w:val="28"/>
          <w:highlight w:val="none"/>
          <w:lang w:val="en-US" w:eastAsia="zh-CN"/>
        </w:rPr>
        <w:t>其他类项目耗占比、④总体耗占比。</w:t>
      </w:r>
    </w:p>
    <w:p w14:paraId="785BBEAF">
      <w:pPr>
        <w:rPr>
          <w:rFonts w:hint="eastAsia"/>
          <w:color w:val="auto"/>
          <w:highlight w:val="none"/>
          <w:lang w:val="en-US" w:eastAsia="zh-CN"/>
        </w:rPr>
      </w:pPr>
      <w:r>
        <w:rPr>
          <w:rFonts w:hint="eastAsia" w:ascii="仿宋" w:hAnsi="仿宋" w:eastAsia="仿宋" w:cstheme="minorBidi"/>
          <w:color w:val="auto"/>
          <w:kern w:val="2"/>
          <w:sz w:val="28"/>
          <w:szCs w:val="28"/>
          <w:highlight w:val="none"/>
          <w:lang w:val="en-US" w:eastAsia="zh-CN" w:bidi="ar-SA"/>
        </w:rPr>
        <w:t>4.试剂性能需充分满足医院临床检验需求，检测结果稳定。</w:t>
      </w:r>
    </w:p>
    <w:p w14:paraId="7486CC9C">
      <w:pPr>
        <w:rPr>
          <w:rFonts w:hint="eastAsia"/>
          <w:highlight w:val="none"/>
          <w:lang w:val="en-US" w:eastAsia="zh-CN"/>
        </w:rPr>
      </w:pPr>
      <w:r>
        <w:rPr>
          <w:rFonts w:hint="eastAsia" w:ascii="仿宋" w:hAnsi="仿宋" w:eastAsia="仿宋" w:cstheme="minorBidi"/>
          <w:kern w:val="2"/>
          <w:sz w:val="28"/>
          <w:szCs w:val="28"/>
          <w:highlight w:val="none"/>
          <w:lang w:val="en-US" w:eastAsia="zh-CN" w:bidi="ar-SA"/>
        </w:rPr>
        <w:t>5.</w:t>
      </w:r>
      <w:r>
        <w:rPr>
          <w:rFonts w:hint="eastAsia" w:ascii="仿宋" w:hAnsi="仿宋" w:eastAsia="仿宋" w:cstheme="minorBidi"/>
          <w:kern w:val="2"/>
          <w:sz w:val="28"/>
          <w:szCs w:val="28"/>
          <w:lang w:val="en-US" w:eastAsia="zh-CN" w:bidi="ar-SA"/>
        </w:rPr>
        <w:t>试剂包括试剂盒、消耗品、质控品、校准品等其他所有损耗材料。</w:t>
      </w:r>
    </w:p>
    <w:p w14:paraId="0B0A21D5">
      <w:pPr>
        <w:pStyle w:val="4"/>
        <w:rPr>
          <w:rFonts w:hint="default"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6.对需要进行冷链管理的试剂，具备冷链运输条件。</w:t>
      </w:r>
    </w:p>
    <w:p w14:paraId="6782FA9E">
      <w:pPr>
        <w:pStyle w:val="18"/>
        <w:numPr>
          <w:ilvl w:val="0"/>
          <w:numId w:val="0"/>
        </w:numPr>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lang w:val="en-US" w:eastAsia="zh-CN" w:bidi="ar-SA"/>
        </w:rPr>
        <w:t>7.产品</w:t>
      </w:r>
      <w:r>
        <w:rPr>
          <w:rFonts w:hint="eastAsia" w:ascii="仿宋" w:hAnsi="仿宋" w:eastAsia="仿宋"/>
          <w:sz w:val="28"/>
          <w:szCs w:val="28"/>
          <w:lang w:val="en-US" w:eastAsia="zh-CN"/>
        </w:rPr>
        <w:t>需满足两</w:t>
      </w:r>
      <w:r>
        <w:rPr>
          <w:rFonts w:hint="eastAsia" w:ascii="仿宋" w:hAnsi="仿宋" w:eastAsia="仿宋" w:cstheme="minorBidi"/>
          <w:kern w:val="2"/>
          <w:sz w:val="28"/>
          <w:szCs w:val="28"/>
          <w:lang w:val="en-US" w:eastAsia="zh-CN" w:bidi="ar-SA"/>
        </w:rPr>
        <w:t>定机构医疗保障信息平台挂网，</w:t>
      </w:r>
      <w:r>
        <w:rPr>
          <w:rFonts w:hint="eastAsia" w:ascii="仿宋" w:hAnsi="仿宋" w:eastAsia="仿宋" w:cstheme="minorBidi"/>
          <w:kern w:val="2"/>
          <w:sz w:val="28"/>
          <w:szCs w:val="28"/>
          <w:highlight w:val="none"/>
          <w:lang w:val="en-US" w:eastAsia="zh-CN" w:bidi="ar-SA"/>
        </w:rPr>
        <w:t>执行线上最低价采购。</w:t>
      </w:r>
    </w:p>
    <w:p w14:paraId="73382353">
      <w:pPr>
        <w:pStyle w:val="18"/>
        <w:numPr>
          <w:ilvl w:val="0"/>
          <w:numId w:val="0"/>
        </w:numPr>
        <w:rPr>
          <w:rFonts w:hint="default" w:ascii="仿宋" w:hAnsi="仿宋" w:eastAsia="仿宋"/>
          <w:sz w:val="28"/>
          <w:szCs w:val="28"/>
          <w:highlight w:val="none"/>
          <w:lang w:val="en-US" w:eastAsia="zh-CN"/>
        </w:rPr>
      </w:pPr>
      <w:r>
        <w:rPr>
          <w:rFonts w:hint="eastAsia" w:ascii="仿宋" w:hAnsi="仿宋" w:eastAsia="仿宋" w:cstheme="minorBidi"/>
          <w:kern w:val="2"/>
          <w:sz w:val="28"/>
          <w:szCs w:val="28"/>
          <w:highlight w:val="none"/>
          <w:lang w:val="en-US" w:eastAsia="zh-CN" w:bidi="ar-SA"/>
        </w:rPr>
        <w:t>8.</w:t>
      </w:r>
      <w:r>
        <w:rPr>
          <w:rFonts w:hint="eastAsia" w:ascii="仿宋" w:hAnsi="仿宋" w:eastAsia="仿宋"/>
          <w:sz w:val="28"/>
          <w:szCs w:val="28"/>
          <w:highlight w:val="none"/>
          <w:lang w:val="en-US" w:eastAsia="zh-CN"/>
        </w:rPr>
        <w:t>试剂费用按</w:t>
      </w:r>
      <w:r>
        <w:rPr>
          <w:rFonts w:hint="eastAsia" w:ascii="仿宋" w:hAnsi="仿宋" w:eastAsia="仿宋" w:cs="宋体"/>
          <w:sz w:val="28"/>
          <w:szCs w:val="24"/>
          <w:highlight w:val="none"/>
        </w:rPr>
        <w:t>LIS结算</w:t>
      </w:r>
      <w:r>
        <w:rPr>
          <w:rFonts w:hint="eastAsia" w:ascii="仿宋" w:hAnsi="仿宋" w:eastAsia="仿宋" w:cs="宋体"/>
          <w:sz w:val="28"/>
          <w:szCs w:val="24"/>
          <w:highlight w:val="none"/>
          <w:lang w:eastAsia="zh-CN"/>
        </w:rPr>
        <w:t>，</w:t>
      </w:r>
      <w:r>
        <w:rPr>
          <w:rFonts w:hint="eastAsia" w:ascii="仿宋" w:hAnsi="仿宋" w:eastAsia="仿宋" w:cs="宋体"/>
          <w:sz w:val="28"/>
          <w:szCs w:val="24"/>
          <w:highlight w:val="none"/>
          <w:lang w:val="en-US" w:eastAsia="zh-CN"/>
        </w:rPr>
        <w:t>需满足相关结算要求</w:t>
      </w:r>
      <w:r>
        <w:rPr>
          <w:rFonts w:hint="eastAsia" w:ascii="仿宋" w:hAnsi="仿宋" w:eastAsia="仿宋"/>
          <w:sz w:val="28"/>
          <w:szCs w:val="28"/>
          <w:highlight w:val="none"/>
          <w:lang w:val="en-US" w:eastAsia="zh-CN"/>
        </w:rPr>
        <w:t>。</w:t>
      </w:r>
    </w:p>
    <w:p w14:paraId="4CCD58EF">
      <w:pPr>
        <w:pStyle w:val="18"/>
        <w:numPr>
          <w:ilvl w:val="0"/>
          <w:numId w:val="0"/>
        </w:numPr>
        <w:ind w:leftChars="0"/>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二、设备及相关要求</w:t>
      </w:r>
    </w:p>
    <w:p w14:paraId="73DA6CD5">
      <w:pPr>
        <w:pStyle w:val="18"/>
        <w:numPr>
          <w:ilvl w:val="0"/>
          <w:numId w:val="0"/>
        </w:numPr>
        <w:ind w:leftChars="0"/>
        <w:rPr>
          <w:rFonts w:hint="default" w:ascii="仿宋" w:hAnsi="仿宋" w:eastAsia="仿宋"/>
          <w:sz w:val="28"/>
          <w:szCs w:val="28"/>
          <w:highlight w:val="none"/>
          <w:lang w:val="en-US" w:eastAsia="zh-CN"/>
        </w:rPr>
      </w:pPr>
      <w:r>
        <w:rPr>
          <w:rFonts w:hint="eastAsia" w:ascii="仿宋" w:hAnsi="仿宋" w:eastAsia="仿宋"/>
          <w:sz w:val="28"/>
          <w:szCs w:val="28"/>
          <w:lang w:val="en-US" w:eastAsia="zh-CN"/>
        </w:rPr>
        <w:t>1.设备清单：</w:t>
      </w:r>
      <w:r>
        <w:rPr>
          <w:rFonts w:hint="eastAsia" w:ascii="仿宋" w:hAnsi="仿宋" w:eastAsia="仿宋"/>
          <w:sz w:val="28"/>
          <w:szCs w:val="28"/>
          <w:highlight w:val="none"/>
          <w:lang w:val="en-US" w:eastAsia="zh-CN"/>
        </w:rPr>
        <w:t>详见附件3。</w:t>
      </w:r>
    </w:p>
    <w:p w14:paraId="77AD4ED9">
      <w:pPr>
        <w:pStyle w:val="18"/>
        <w:numPr>
          <w:ilvl w:val="0"/>
          <w:numId w:val="0"/>
        </w:numPr>
        <w:ind w:leftChars="0"/>
        <w:rPr>
          <w:rFonts w:hint="eastAsia" w:ascii="仿宋" w:hAnsi="仿宋" w:eastAsia="仿宋"/>
          <w:sz w:val="28"/>
          <w:szCs w:val="28"/>
          <w:lang w:val="en-US" w:eastAsia="zh-CN"/>
        </w:rPr>
      </w:pPr>
      <w:r>
        <w:rPr>
          <w:rFonts w:hint="eastAsia" w:ascii="仿宋" w:hAnsi="仿宋" w:eastAsia="仿宋"/>
          <w:sz w:val="28"/>
          <w:szCs w:val="28"/>
          <w:lang w:val="en-US" w:eastAsia="zh-CN"/>
        </w:rPr>
        <w:t>2.设备采购预算：</w:t>
      </w:r>
      <w:r>
        <w:rPr>
          <w:rFonts w:hint="eastAsia" w:ascii="仿宋" w:hAnsi="仿宋" w:eastAsia="仿宋"/>
          <w:sz w:val="28"/>
          <w:szCs w:val="28"/>
          <w:highlight w:val="none"/>
          <w:lang w:val="en-US" w:eastAsia="zh-CN"/>
        </w:rPr>
        <w:t>98万元。</w:t>
      </w:r>
    </w:p>
    <w:p w14:paraId="60A728E0">
      <w:pPr>
        <w:pStyle w:val="18"/>
        <w:numPr>
          <w:ilvl w:val="0"/>
          <w:numId w:val="0"/>
        </w:numPr>
        <w:ind w:leftChars="0"/>
        <w:rPr>
          <w:rFonts w:hint="default" w:ascii="仿宋" w:hAnsi="仿宋" w:eastAsia="仿宋"/>
          <w:sz w:val="28"/>
          <w:szCs w:val="28"/>
          <w:lang w:val="en-US" w:eastAsia="zh-CN"/>
        </w:rPr>
      </w:pPr>
      <w:r>
        <w:rPr>
          <w:rFonts w:hint="eastAsia" w:ascii="仿宋" w:hAnsi="仿宋" w:eastAsia="仿宋"/>
          <w:sz w:val="28"/>
          <w:szCs w:val="28"/>
          <w:lang w:val="en-US" w:eastAsia="zh-CN"/>
        </w:rPr>
        <w:t>3.设备交货要</w:t>
      </w:r>
      <w:r>
        <w:rPr>
          <w:rFonts w:hint="eastAsia" w:ascii="仿宋" w:hAnsi="仿宋" w:eastAsia="仿宋" w:cstheme="minorBidi"/>
          <w:kern w:val="2"/>
          <w:sz w:val="28"/>
          <w:szCs w:val="28"/>
          <w:lang w:val="en-US" w:eastAsia="zh-CN" w:bidi="ar-SA"/>
        </w:rPr>
        <w:t>求：接到采购人通知后30天内。</w:t>
      </w:r>
    </w:p>
    <w:p w14:paraId="71259033">
      <w:pPr>
        <w:pStyle w:val="18"/>
        <w:numPr>
          <w:ilvl w:val="0"/>
          <w:numId w:val="0"/>
        </w:numPr>
        <w:ind w:leftChars="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4.设备质保期：整机验收合格后终身保修，提供相应保修时间的原厂书面保修承诺。</w:t>
      </w:r>
    </w:p>
    <w:p w14:paraId="551236FA">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5.安装调试验收要求：</w:t>
      </w:r>
    </w:p>
    <w:p w14:paraId="704ADBBC">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5.1安装标准：符合我国国家有关技术规范要求和技术标准。</w:t>
      </w:r>
    </w:p>
    <w:p w14:paraId="5492778F">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5.2安装完成时间：到货并具备实施条件后10天内完成安装调试。</w:t>
      </w:r>
    </w:p>
    <w:p w14:paraId="342A35F3">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5.3货物应符合国家相关标准，进口产品须提供海关报关单、商检合格证明等。如属计量器具、放射类设备，则供应商须提供经采购人认可的且具有资质的检测机构出具的计量、放射源检定合格报告。</w:t>
      </w:r>
    </w:p>
    <w:p w14:paraId="490A9F6F">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5.4售后服务要求</w:t>
      </w:r>
    </w:p>
    <w:p w14:paraId="6B7891F2">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5.4.1供应商提供的货物在保修期内因货物本身的质量问题发生故障或达不到技术要求的，负责更换或提供技术服务和维修。</w:t>
      </w:r>
    </w:p>
    <w:p w14:paraId="3A064CC6">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5.4.2在设备使用期内确保设备正常使用，终生维护、软件升级。</w:t>
      </w:r>
    </w:p>
    <w:p w14:paraId="2562B111">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6.培训：供应商负责应用维护培训满足智慧实验室要求。</w:t>
      </w:r>
    </w:p>
    <w:p w14:paraId="6A46DB82">
      <w:pPr>
        <w:pStyle w:val="18"/>
        <w:numPr>
          <w:ilvl w:val="0"/>
          <w:numId w:val="0"/>
        </w:numPr>
        <w:ind w:leftChars="0"/>
        <w:rPr>
          <w:rFonts w:hint="eastAsia" w:ascii="仿宋" w:hAnsi="仿宋" w:eastAsia="仿宋"/>
          <w:sz w:val="28"/>
          <w:szCs w:val="28"/>
          <w:lang w:val="en-US" w:eastAsia="zh-CN"/>
        </w:rPr>
      </w:pPr>
      <w:r>
        <w:rPr>
          <w:rFonts w:hint="eastAsia" w:ascii="仿宋" w:hAnsi="仿宋" w:eastAsia="仿宋"/>
          <w:b/>
          <w:bCs/>
          <w:sz w:val="28"/>
          <w:szCs w:val="28"/>
          <w:lang w:val="en-US" w:eastAsia="zh-CN"/>
        </w:rPr>
        <w:t>三、资格</w:t>
      </w:r>
      <w:r>
        <w:rPr>
          <w:rFonts w:hint="eastAsia" w:ascii="仿宋" w:hAnsi="仿宋" w:eastAsia="仿宋"/>
          <w:b/>
          <w:bCs/>
          <w:sz w:val="28"/>
          <w:szCs w:val="28"/>
        </w:rPr>
        <w:t>要求</w:t>
      </w:r>
    </w:p>
    <w:p w14:paraId="1689D7C9">
      <w:pPr>
        <w:pStyle w:val="18"/>
        <w:numPr>
          <w:ilvl w:val="0"/>
          <w:numId w:val="0"/>
        </w:numPr>
        <w:ind w:leftChars="0" w:firstLine="560" w:firstLineChars="200"/>
        <w:rPr>
          <w:rFonts w:hint="default" w:ascii="仿宋" w:hAnsi="仿宋" w:eastAsia="仿宋"/>
          <w:sz w:val="28"/>
          <w:szCs w:val="28"/>
          <w:lang w:val="en-US" w:eastAsia="zh-CN"/>
        </w:rPr>
      </w:pPr>
      <w:r>
        <w:rPr>
          <w:rFonts w:hint="eastAsia" w:ascii="仿宋" w:hAnsi="仿宋" w:eastAsia="仿宋"/>
          <w:sz w:val="28"/>
          <w:szCs w:val="28"/>
        </w:rPr>
        <w:t>符合《中华人民共和国政府采购法》第二十二条规定，</w:t>
      </w:r>
      <w:bookmarkStart w:id="0" w:name="_Hlk115380205"/>
      <w:r>
        <w:rPr>
          <w:rFonts w:hint="eastAsia" w:ascii="仿宋" w:hAnsi="仿宋" w:eastAsia="仿宋"/>
          <w:sz w:val="28"/>
          <w:szCs w:val="28"/>
        </w:rPr>
        <w:t>未被“信用中国”（www.creditchina.gov.cn）、中国政府采购网www.ccgp.gov.cn）列入失信被执行人、重大税收违法失信主体、政府采购严重违法失信行为记录名单。</w:t>
      </w:r>
    </w:p>
    <w:bookmarkEnd w:id="0"/>
    <w:p w14:paraId="6B57C005">
      <w:pPr>
        <w:pStyle w:val="18"/>
        <w:numPr>
          <w:ilvl w:val="0"/>
          <w:numId w:val="0"/>
        </w:numPr>
        <w:ind w:leftChars="0"/>
        <w:rPr>
          <w:rFonts w:hint="eastAsia" w:ascii="仿宋" w:hAnsi="仿宋" w:eastAsia="仿宋"/>
          <w:b/>
          <w:bCs/>
          <w:sz w:val="28"/>
          <w:szCs w:val="28"/>
        </w:rPr>
      </w:pPr>
      <w:r>
        <w:rPr>
          <w:rFonts w:hint="eastAsia" w:ascii="仿宋" w:hAnsi="仿宋" w:eastAsia="仿宋"/>
          <w:b/>
          <w:bCs/>
          <w:sz w:val="28"/>
          <w:szCs w:val="28"/>
          <w:lang w:val="en-US" w:eastAsia="zh-CN"/>
        </w:rPr>
        <w:t>四、</w:t>
      </w:r>
      <w:r>
        <w:rPr>
          <w:rFonts w:hint="eastAsia" w:ascii="仿宋" w:hAnsi="仿宋" w:eastAsia="仿宋"/>
          <w:b/>
          <w:bCs/>
          <w:sz w:val="28"/>
          <w:szCs w:val="28"/>
        </w:rPr>
        <w:t>报名方式及调研时间地点</w:t>
      </w:r>
    </w:p>
    <w:p w14:paraId="3D7EEFEE">
      <w:pPr>
        <w:pStyle w:val="18"/>
        <w:numPr>
          <w:ilvl w:val="0"/>
          <w:numId w:val="0"/>
        </w:numPr>
        <w:ind w:leftChars="0"/>
        <w:rPr>
          <w:rFonts w:hint="eastAsia" w:ascii="仿宋" w:hAnsi="仿宋" w:eastAsia="仿宋"/>
          <w:sz w:val="28"/>
          <w:szCs w:val="28"/>
          <w:lang w:eastAsia="zh-CN"/>
        </w:rPr>
      </w:pPr>
      <w:r>
        <w:rPr>
          <w:rFonts w:hint="eastAsia" w:ascii="仿宋" w:hAnsi="仿宋" w:eastAsia="仿宋"/>
          <w:sz w:val="28"/>
          <w:szCs w:val="28"/>
          <w:lang w:val="en-US" w:eastAsia="zh-CN"/>
        </w:rPr>
        <w:t>1.</w:t>
      </w:r>
      <w:r>
        <w:rPr>
          <w:rFonts w:ascii="仿宋" w:hAnsi="仿宋" w:eastAsia="仿宋"/>
          <w:sz w:val="28"/>
          <w:szCs w:val="28"/>
        </w:rPr>
        <w:t>报名截止日期：202</w:t>
      </w:r>
      <w:r>
        <w:rPr>
          <w:rFonts w:hint="eastAsia" w:ascii="仿宋" w:hAnsi="仿宋" w:eastAsia="仿宋"/>
          <w:sz w:val="28"/>
          <w:szCs w:val="28"/>
          <w:lang w:val="en-US" w:eastAsia="zh-CN"/>
        </w:rPr>
        <w:t>6</w:t>
      </w:r>
      <w:r>
        <w:rPr>
          <w:rFonts w:ascii="仿宋" w:hAnsi="仿宋" w:eastAsia="仿宋"/>
          <w:sz w:val="28"/>
          <w:szCs w:val="28"/>
        </w:rPr>
        <w:t>年</w:t>
      </w:r>
      <w:r>
        <w:rPr>
          <w:rFonts w:hint="eastAsia" w:ascii="仿宋" w:hAnsi="仿宋" w:eastAsia="仿宋"/>
          <w:sz w:val="28"/>
          <w:szCs w:val="28"/>
          <w:lang w:val="en-US" w:eastAsia="zh-CN"/>
        </w:rPr>
        <w:t>4</w:t>
      </w:r>
      <w:r>
        <w:rPr>
          <w:rFonts w:ascii="仿宋" w:hAnsi="仿宋" w:eastAsia="仿宋"/>
          <w:sz w:val="28"/>
          <w:szCs w:val="28"/>
        </w:rPr>
        <w:t>月</w:t>
      </w:r>
      <w:r>
        <w:rPr>
          <w:rFonts w:hint="eastAsia" w:ascii="仿宋" w:hAnsi="仿宋" w:eastAsia="仿宋"/>
          <w:sz w:val="28"/>
          <w:szCs w:val="28"/>
          <w:lang w:val="en-US" w:eastAsia="zh-CN"/>
        </w:rPr>
        <w:t>1</w:t>
      </w:r>
      <w:r>
        <w:rPr>
          <w:rFonts w:ascii="仿宋" w:hAnsi="仿宋" w:eastAsia="仿宋"/>
          <w:sz w:val="28"/>
          <w:szCs w:val="28"/>
        </w:rPr>
        <w:t>日1</w:t>
      </w:r>
      <w:r>
        <w:rPr>
          <w:rFonts w:hint="eastAsia" w:ascii="仿宋" w:hAnsi="仿宋" w:eastAsia="仿宋"/>
          <w:sz w:val="28"/>
          <w:szCs w:val="28"/>
          <w:lang w:val="en-US" w:eastAsia="zh-CN"/>
        </w:rPr>
        <w:t>6</w:t>
      </w:r>
      <w:r>
        <w:rPr>
          <w:rFonts w:hint="eastAsia" w:ascii="仿宋" w:hAnsi="仿宋" w:eastAsia="仿宋"/>
          <w:sz w:val="28"/>
          <w:szCs w:val="28"/>
        </w:rPr>
        <w:t>：0</w:t>
      </w:r>
      <w:r>
        <w:rPr>
          <w:rFonts w:ascii="仿宋" w:hAnsi="仿宋" w:eastAsia="仿宋"/>
          <w:sz w:val="28"/>
          <w:szCs w:val="28"/>
        </w:rPr>
        <w:t>0</w:t>
      </w:r>
      <w:r>
        <w:rPr>
          <w:rFonts w:hint="eastAsia" w:ascii="仿宋" w:hAnsi="仿宋" w:eastAsia="仿宋"/>
          <w:sz w:val="28"/>
          <w:szCs w:val="28"/>
          <w:lang w:eastAsia="zh-CN"/>
        </w:rPr>
        <w:t>。</w:t>
      </w:r>
    </w:p>
    <w:p w14:paraId="12234564">
      <w:pPr>
        <w:pStyle w:val="18"/>
        <w:numPr>
          <w:ilvl w:val="0"/>
          <w:numId w:val="0"/>
        </w:numPr>
        <w:ind w:leftChars="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2.</w:t>
      </w:r>
      <w:r>
        <w:rPr>
          <w:rFonts w:ascii="仿宋" w:hAnsi="仿宋" w:eastAsia="仿宋"/>
          <w:color w:val="auto"/>
          <w:sz w:val="28"/>
          <w:szCs w:val="28"/>
        </w:rPr>
        <w:t>调研时间</w:t>
      </w:r>
      <w:r>
        <w:rPr>
          <w:rFonts w:hint="eastAsia" w:ascii="仿宋" w:hAnsi="仿宋" w:eastAsia="仿宋"/>
          <w:color w:val="auto"/>
          <w:sz w:val="28"/>
          <w:szCs w:val="28"/>
          <w:lang w:val="en-US" w:eastAsia="zh-CN"/>
        </w:rPr>
        <w:t>地点</w:t>
      </w:r>
      <w:r>
        <w:rPr>
          <w:rFonts w:ascii="仿宋" w:hAnsi="仿宋" w:eastAsia="仿宋"/>
          <w:color w:val="auto"/>
          <w:sz w:val="28"/>
          <w:szCs w:val="28"/>
        </w:rPr>
        <w:t>：202</w:t>
      </w:r>
      <w:r>
        <w:rPr>
          <w:rFonts w:hint="eastAsia" w:ascii="仿宋" w:hAnsi="仿宋" w:eastAsia="仿宋"/>
          <w:color w:val="auto"/>
          <w:sz w:val="28"/>
          <w:szCs w:val="28"/>
          <w:lang w:val="en-US" w:eastAsia="zh-CN"/>
        </w:rPr>
        <w:t>6</w:t>
      </w:r>
      <w:r>
        <w:rPr>
          <w:rFonts w:ascii="仿宋" w:hAnsi="仿宋" w:eastAsia="仿宋"/>
          <w:color w:val="auto"/>
          <w:sz w:val="28"/>
          <w:szCs w:val="28"/>
        </w:rPr>
        <w:t>年</w:t>
      </w:r>
      <w:r>
        <w:rPr>
          <w:rFonts w:hint="eastAsia" w:ascii="仿宋" w:hAnsi="仿宋" w:eastAsia="仿宋"/>
          <w:color w:val="auto"/>
          <w:sz w:val="28"/>
          <w:szCs w:val="28"/>
          <w:lang w:val="en-US" w:eastAsia="zh-CN"/>
        </w:rPr>
        <w:t>4</w:t>
      </w:r>
      <w:r>
        <w:rPr>
          <w:rFonts w:ascii="仿宋" w:hAnsi="仿宋" w:eastAsia="仿宋"/>
          <w:color w:val="auto"/>
          <w:sz w:val="28"/>
          <w:szCs w:val="28"/>
        </w:rPr>
        <w:t>月</w:t>
      </w:r>
      <w:r>
        <w:rPr>
          <w:rFonts w:hint="eastAsia" w:ascii="仿宋" w:hAnsi="仿宋" w:eastAsia="仿宋"/>
          <w:color w:val="auto"/>
          <w:sz w:val="28"/>
          <w:szCs w:val="28"/>
          <w:lang w:val="en-US" w:eastAsia="zh-CN"/>
        </w:rPr>
        <w:t>2</w:t>
      </w:r>
      <w:r>
        <w:rPr>
          <w:rFonts w:ascii="仿宋" w:hAnsi="仿宋" w:eastAsia="仿宋"/>
          <w:color w:val="auto"/>
          <w:sz w:val="28"/>
          <w:szCs w:val="28"/>
        </w:rPr>
        <w:t>日</w:t>
      </w:r>
      <w:r>
        <w:rPr>
          <w:rFonts w:hint="eastAsia" w:ascii="仿宋" w:hAnsi="仿宋" w:eastAsia="仿宋"/>
          <w:color w:val="auto"/>
          <w:sz w:val="28"/>
          <w:szCs w:val="28"/>
          <w:lang w:val="en-US" w:eastAsia="zh-CN"/>
        </w:rPr>
        <w:t>12</w:t>
      </w:r>
      <w:r>
        <w:rPr>
          <w:rFonts w:hint="eastAsia" w:ascii="仿宋" w:hAnsi="仿宋" w:eastAsia="仿宋"/>
          <w:color w:val="auto"/>
          <w:sz w:val="28"/>
          <w:szCs w:val="28"/>
        </w:rPr>
        <w:t>：</w:t>
      </w:r>
      <w:r>
        <w:rPr>
          <w:rFonts w:hint="eastAsia" w:ascii="仿宋" w:hAnsi="仿宋" w:eastAsia="仿宋"/>
          <w:color w:val="auto"/>
          <w:sz w:val="28"/>
          <w:szCs w:val="28"/>
          <w:lang w:val="en-US" w:eastAsia="zh-CN"/>
        </w:rPr>
        <w:t>00</w:t>
      </w:r>
      <w:r>
        <w:rPr>
          <w:rFonts w:hint="eastAsia" w:ascii="仿宋" w:hAnsi="仿宋" w:eastAsia="仿宋"/>
          <w:color w:val="auto"/>
          <w:sz w:val="28"/>
          <w:szCs w:val="28"/>
        </w:rPr>
        <w:t>，</w:t>
      </w:r>
      <w:r>
        <w:rPr>
          <w:rFonts w:hint="eastAsia" w:ascii="仿宋" w:hAnsi="仿宋" w:eastAsia="仿宋" w:cs="仿宋"/>
          <w:color w:val="auto"/>
          <w:sz w:val="28"/>
          <w:szCs w:val="28"/>
          <w:highlight w:val="none"/>
        </w:rPr>
        <w:t>杭州市</w:t>
      </w:r>
      <w:r>
        <w:rPr>
          <w:rFonts w:hint="eastAsia" w:ascii="仿宋" w:hAnsi="仿宋" w:eastAsia="仿宋" w:cs="仿宋"/>
          <w:color w:val="auto"/>
          <w:sz w:val="28"/>
          <w:szCs w:val="28"/>
          <w:highlight w:val="none"/>
          <w:lang w:val="en-US" w:eastAsia="zh-CN"/>
        </w:rPr>
        <w:t>钱塘区9号大街9号浙江省中医院钱塘院区4号楼1号会议室，</w:t>
      </w:r>
      <w:r>
        <w:rPr>
          <w:rFonts w:hint="eastAsia" w:ascii="仿宋" w:hAnsi="仿宋" w:eastAsia="仿宋"/>
          <w:color w:val="auto"/>
          <w:sz w:val="28"/>
          <w:szCs w:val="28"/>
        </w:rPr>
        <w:t>若有变动另行通知</w:t>
      </w:r>
      <w:r>
        <w:rPr>
          <w:rFonts w:hint="eastAsia" w:ascii="仿宋" w:hAnsi="仿宋" w:eastAsia="仿宋"/>
          <w:color w:val="auto"/>
          <w:sz w:val="28"/>
          <w:szCs w:val="28"/>
          <w:lang w:eastAsia="zh-CN"/>
        </w:rPr>
        <w:t>。</w:t>
      </w:r>
    </w:p>
    <w:p w14:paraId="6A0A777E">
      <w:pPr>
        <w:pStyle w:val="18"/>
        <w:numPr>
          <w:ilvl w:val="0"/>
          <w:numId w:val="0"/>
        </w:numPr>
        <w:ind w:leftChars="0"/>
        <w:rPr>
          <w:rFonts w:hint="eastAsia" w:ascii="仿宋" w:hAnsi="仿宋" w:eastAsia="仿宋"/>
          <w:b/>
          <w:bCs/>
          <w:sz w:val="28"/>
          <w:szCs w:val="28"/>
        </w:rPr>
      </w:pPr>
      <w:r>
        <w:rPr>
          <w:rFonts w:hint="eastAsia" w:ascii="仿宋" w:hAnsi="仿宋" w:eastAsia="仿宋"/>
          <w:sz w:val="28"/>
          <w:szCs w:val="28"/>
          <w:lang w:val="en-US" w:eastAsia="zh-CN"/>
        </w:rPr>
        <w:t>3.</w:t>
      </w:r>
      <w:r>
        <w:rPr>
          <w:rFonts w:ascii="仿宋" w:hAnsi="仿宋" w:eastAsia="仿宋"/>
          <w:sz w:val="28"/>
          <w:szCs w:val="28"/>
        </w:rPr>
        <w:t>报名方式：</w:t>
      </w:r>
      <w:r>
        <w:rPr>
          <w:rFonts w:hint="eastAsia" w:ascii="仿宋" w:hAnsi="仿宋" w:eastAsia="仿宋"/>
          <w:sz w:val="28"/>
          <w:szCs w:val="28"/>
        </w:rPr>
        <w:t>响应单位请发送报名邮件至</w:t>
      </w:r>
      <w:r>
        <w:rPr>
          <w:rFonts w:ascii="仿宋" w:hAnsi="仿宋" w:eastAsia="仿宋"/>
          <w:sz w:val="28"/>
          <w:szCs w:val="28"/>
        </w:rPr>
        <w:t>szyycgb509@163.com报名，邮件名称为“</w:t>
      </w:r>
      <w:r>
        <w:rPr>
          <w:rFonts w:hint="eastAsia" w:ascii="仿宋" w:hAnsi="仿宋" w:eastAsia="仿宋"/>
          <w:sz w:val="28"/>
          <w:szCs w:val="28"/>
        </w:rPr>
        <w:t>智慧实验室市场调研报名</w:t>
      </w:r>
      <w:r>
        <w:rPr>
          <w:rFonts w:ascii="仿宋" w:hAnsi="仿宋" w:eastAsia="仿宋"/>
          <w:sz w:val="28"/>
          <w:szCs w:val="28"/>
        </w:rPr>
        <w:t>+响应单位名称”，内容需包含“公司全称、联系人姓名、联系电话”。</w:t>
      </w:r>
      <w:r>
        <w:rPr>
          <w:rFonts w:hint="eastAsia" w:ascii="仿宋" w:hAnsi="仿宋" w:eastAsia="仿宋"/>
          <w:b/>
          <w:bCs/>
          <w:sz w:val="28"/>
          <w:szCs w:val="28"/>
        </w:rPr>
        <w:t>请于调研时递交资料，未按上述规定报名的资料将被拒绝。</w:t>
      </w:r>
    </w:p>
    <w:p w14:paraId="49DDC733">
      <w:pPr>
        <w:pStyle w:val="18"/>
        <w:numPr>
          <w:ilvl w:val="0"/>
          <w:numId w:val="0"/>
        </w:numPr>
        <w:ind w:leftChars="0"/>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联系人</w:t>
      </w:r>
      <w:r>
        <w:rPr>
          <w:rFonts w:hint="eastAsia" w:ascii="仿宋" w:hAnsi="仿宋" w:eastAsia="仿宋"/>
          <w:sz w:val="28"/>
          <w:szCs w:val="28"/>
          <w:lang w:val="en-US" w:eastAsia="zh-CN"/>
        </w:rPr>
        <w:t>1</w:t>
      </w:r>
      <w:r>
        <w:rPr>
          <w:rFonts w:hint="eastAsia" w:ascii="仿宋" w:hAnsi="仿宋" w:eastAsia="仿宋"/>
          <w:sz w:val="28"/>
          <w:szCs w:val="28"/>
        </w:rPr>
        <w:t>：</w:t>
      </w:r>
      <w:r>
        <w:rPr>
          <w:rFonts w:hint="eastAsia" w:ascii="仿宋" w:hAnsi="仿宋" w:eastAsia="仿宋"/>
          <w:sz w:val="28"/>
          <w:szCs w:val="28"/>
          <w:lang w:val="en-US" w:eastAsia="zh-CN"/>
        </w:rPr>
        <w:t>李</w:t>
      </w:r>
      <w:r>
        <w:rPr>
          <w:rFonts w:hint="eastAsia" w:ascii="仿宋" w:hAnsi="仿宋" w:eastAsia="仿宋"/>
          <w:sz w:val="28"/>
          <w:szCs w:val="28"/>
        </w:rPr>
        <w:t>老师</w:t>
      </w:r>
      <w:r>
        <w:rPr>
          <w:rFonts w:hint="eastAsia" w:ascii="仿宋" w:hAnsi="仿宋" w:eastAsia="仿宋"/>
          <w:sz w:val="28"/>
          <w:szCs w:val="28"/>
          <w:lang w:eastAsia="zh-CN"/>
        </w:rPr>
        <w:t>（</w:t>
      </w:r>
      <w:r>
        <w:rPr>
          <w:rFonts w:hint="eastAsia" w:ascii="仿宋" w:hAnsi="仿宋" w:eastAsia="仿宋"/>
          <w:sz w:val="28"/>
          <w:szCs w:val="28"/>
          <w:lang w:val="en-US" w:eastAsia="zh-CN"/>
        </w:rPr>
        <w:t>调研报名及接收材料</w:t>
      </w:r>
      <w:r>
        <w:rPr>
          <w:rFonts w:hint="eastAsia" w:ascii="仿宋" w:hAnsi="仿宋" w:eastAsia="仿宋"/>
          <w:sz w:val="28"/>
          <w:szCs w:val="28"/>
          <w:lang w:eastAsia="zh-CN"/>
        </w:rPr>
        <w:t>）</w:t>
      </w:r>
      <w:r>
        <w:rPr>
          <w:rFonts w:hint="eastAsia" w:ascii="仿宋" w:hAnsi="仿宋" w:eastAsia="仿宋"/>
          <w:sz w:val="28"/>
          <w:szCs w:val="28"/>
        </w:rPr>
        <w:t>，电话0</w:t>
      </w:r>
      <w:r>
        <w:rPr>
          <w:rFonts w:ascii="仿宋" w:hAnsi="仿宋" w:eastAsia="仿宋"/>
          <w:sz w:val="28"/>
          <w:szCs w:val="28"/>
        </w:rPr>
        <w:t>571-8707</w:t>
      </w:r>
      <w:r>
        <w:rPr>
          <w:rFonts w:hint="eastAsia" w:ascii="仿宋" w:hAnsi="仿宋" w:eastAsia="仿宋"/>
          <w:sz w:val="28"/>
          <w:szCs w:val="28"/>
          <w:lang w:val="en-US" w:eastAsia="zh-CN"/>
        </w:rPr>
        <w:t>2817</w:t>
      </w:r>
      <w:r>
        <w:rPr>
          <w:rFonts w:hint="eastAsia" w:ascii="仿宋" w:hAnsi="仿宋" w:eastAsia="仿宋"/>
          <w:sz w:val="28"/>
          <w:szCs w:val="28"/>
          <w:lang w:eastAsia="zh-CN"/>
        </w:rPr>
        <w:t>；</w:t>
      </w:r>
      <w:r>
        <w:rPr>
          <w:rFonts w:hint="eastAsia" w:ascii="仿宋" w:hAnsi="仿宋" w:eastAsia="仿宋"/>
          <w:sz w:val="28"/>
          <w:szCs w:val="28"/>
          <w:lang w:val="en-US" w:eastAsia="zh-CN"/>
        </w:rPr>
        <w:t>联系人2：姚老师（项目咨询），电话</w:t>
      </w:r>
      <w:r>
        <w:rPr>
          <w:rFonts w:hint="eastAsia" w:ascii="仿宋" w:hAnsi="仿宋" w:eastAsia="仿宋"/>
          <w:sz w:val="28"/>
          <w:szCs w:val="28"/>
          <w:highlight w:val="none"/>
          <w:lang w:val="en-US" w:eastAsia="zh-CN"/>
        </w:rPr>
        <w:t>0571-87070008</w:t>
      </w:r>
      <w:r>
        <w:rPr>
          <w:rFonts w:hint="eastAsia" w:ascii="仿宋" w:hAnsi="仿宋" w:eastAsia="仿宋"/>
          <w:sz w:val="28"/>
          <w:szCs w:val="28"/>
          <w:lang w:val="en-US" w:eastAsia="zh-CN"/>
        </w:rPr>
        <w:t>。</w:t>
      </w:r>
    </w:p>
    <w:p w14:paraId="24191358">
      <w:pPr>
        <w:pStyle w:val="18"/>
        <w:numPr>
          <w:ilvl w:val="0"/>
          <w:numId w:val="0"/>
        </w:numPr>
        <w:ind w:leftChars="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五、</w:t>
      </w:r>
      <w:r>
        <w:rPr>
          <w:rFonts w:hint="eastAsia" w:ascii="仿宋" w:hAnsi="仿宋" w:eastAsia="仿宋"/>
          <w:b/>
          <w:bCs/>
          <w:sz w:val="28"/>
          <w:szCs w:val="28"/>
        </w:rPr>
        <w:t>调研</w:t>
      </w:r>
      <w:r>
        <w:rPr>
          <w:rFonts w:hint="eastAsia" w:ascii="仿宋" w:hAnsi="仿宋" w:eastAsia="仿宋"/>
          <w:b/>
          <w:bCs/>
          <w:sz w:val="28"/>
          <w:szCs w:val="28"/>
          <w:lang w:val="en-US" w:eastAsia="zh-CN"/>
        </w:rPr>
        <w:t>提交资料</w:t>
      </w:r>
    </w:p>
    <w:p w14:paraId="741AC8EB">
      <w:pPr>
        <w:pStyle w:val="18"/>
        <w:numPr>
          <w:ilvl w:val="0"/>
          <w:numId w:val="0"/>
        </w:numPr>
        <w:ind w:leftChars="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1.资料正本1份， 材料一式6份，正本1份，副本5份，无单位公章无效，并请按下列顺序排列：</w:t>
      </w:r>
    </w:p>
    <w:p w14:paraId="771682E3">
      <w:pPr>
        <w:spacing w:line="360" w:lineRule="auto"/>
        <w:rPr>
          <w:rFonts w:hint="eastAsia" w:ascii="仿宋" w:hAnsi="仿宋" w:eastAsia="仿宋" w:cs="宋体"/>
          <w:sz w:val="28"/>
          <w:szCs w:val="24"/>
          <w:lang w:val="en-US" w:eastAsia="zh-CN"/>
        </w:rPr>
      </w:pPr>
      <w:r>
        <w:rPr>
          <w:rFonts w:hint="eastAsia" w:ascii="仿宋" w:hAnsi="仿宋" w:eastAsia="仿宋" w:cstheme="minorBidi"/>
          <w:kern w:val="2"/>
          <w:sz w:val="28"/>
          <w:szCs w:val="28"/>
          <w:lang w:val="en-US" w:eastAsia="zh-CN" w:bidi="ar-SA"/>
        </w:rPr>
        <w:t>1.1响应企业的递交《</w:t>
      </w:r>
      <w:r>
        <w:rPr>
          <w:rFonts w:hint="eastAsia" w:ascii="仿宋" w:hAnsi="仿宋" w:eastAsia="仿宋" w:cs="宋体"/>
          <w:sz w:val="28"/>
          <w:szCs w:val="24"/>
          <w:lang w:val="en-US" w:eastAsia="zh-CN"/>
        </w:rPr>
        <w:t>产品注册证/备案证</w:t>
      </w:r>
      <w:r>
        <w:rPr>
          <w:rFonts w:hint="eastAsia" w:ascii="仿宋" w:hAnsi="仿宋" w:eastAsia="仿宋" w:cstheme="minorBidi"/>
          <w:kern w:val="2"/>
          <w:sz w:val="28"/>
          <w:szCs w:val="28"/>
          <w:lang w:val="en-US" w:eastAsia="zh-CN" w:bidi="ar-SA"/>
        </w:rPr>
        <w:t>》（如有请提供），生产企业《企业法人营业执照》、《医疗器械生产许可证》，经营企业或代理公司《企业法人营业执照》、《医疗器械经营许可证》、产品代理权授权书等。</w:t>
      </w:r>
    </w:p>
    <w:p w14:paraId="1470807D">
      <w:pPr>
        <w:numPr>
          <w:ilvl w:val="0"/>
          <w:numId w:val="0"/>
        </w:numPr>
        <w:spacing w:line="360" w:lineRule="auto"/>
        <w:rPr>
          <w:rFonts w:hint="default" w:ascii="仿宋" w:hAnsi="仿宋" w:eastAsia="仿宋" w:cs="宋体"/>
          <w:sz w:val="28"/>
          <w:szCs w:val="24"/>
          <w:lang w:val="en-US" w:eastAsia="zh-CN"/>
        </w:rPr>
      </w:pPr>
      <w:r>
        <w:rPr>
          <w:rFonts w:hint="eastAsia" w:ascii="仿宋" w:hAnsi="仿宋" w:eastAsia="仿宋" w:cs="宋体"/>
          <w:sz w:val="28"/>
          <w:szCs w:val="24"/>
          <w:lang w:val="en-US" w:eastAsia="zh-CN"/>
        </w:rPr>
        <w:t>1.2</w:t>
      </w:r>
      <w:r>
        <w:rPr>
          <w:rFonts w:hint="eastAsia" w:ascii="仿宋" w:hAnsi="仿宋" w:eastAsia="仿宋" w:cs="宋体"/>
          <w:sz w:val="28"/>
          <w:szCs w:val="24"/>
        </w:rPr>
        <w:t>法定代表人授权委托书</w:t>
      </w:r>
      <w:r>
        <w:rPr>
          <w:rFonts w:hint="eastAsia" w:ascii="仿宋" w:hAnsi="仿宋" w:eastAsia="仿宋" w:cs="宋体"/>
          <w:sz w:val="28"/>
          <w:szCs w:val="24"/>
          <w:lang w:eastAsia="zh-CN"/>
        </w:rPr>
        <w:t>（</w:t>
      </w:r>
      <w:r>
        <w:rPr>
          <w:rFonts w:hint="eastAsia" w:ascii="仿宋" w:hAnsi="仿宋" w:eastAsia="仿宋" w:cs="宋体"/>
          <w:sz w:val="28"/>
          <w:szCs w:val="24"/>
          <w:lang w:val="en-US" w:eastAsia="zh-CN"/>
        </w:rPr>
        <w:t>附件4</w:t>
      </w:r>
      <w:r>
        <w:rPr>
          <w:rFonts w:hint="eastAsia" w:ascii="仿宋" w:hAnsi="仿宋" w:eastAsia="仿宋" w:cs="宋体"/>
          <w:sz w:val="28"/>
          <w:szCs w:val="24"/>
          <w:lang w:eastAsia="zh-CN"/>
        </w:rPr>
        <w:t>）。</w:t>
      </w:r>
    </w:p>
    <w:p w14:paraId="1D79BDD6">
      <w:pPr>
        <w:numPr>
          <w:ilvl w:val="0"/>
          <w:numId w:val="0"/>
        </w:numPr>
        <w:spacing w:line="360" w:lineRule="auto"/>
        <w:rPr>
          <w:rFonts w:hint="eastAsia" w:ascii="仿宋" w:hAnsi="仿宋" w:eastAsia="仿宋"/>
          <w:sz w:val="28"/>
          <w:szCs w:val="28"/>
          <w:highlight w:val="none"/>
          <w:lang w:val="en-US" w:eastAsia="zh-CN"/>
        </w:rPr>
      </w:pPr>
      <w:r>
        <w:rPr>
          <w:rFonts w:hint="eastAsia" w:ascii="仿宋" w:hAnsi="仿宋" w:eastAsia="仿宋" w:cs="宋体"/>
          <w:kern w:val="2"/>
          <w:sz w:val="28"/>
          <w:szCs w:val="24"/>
          <w:highlight w:val="none"/>
          <w:lang w:val="en-US" w:eastAsia="zh-CN" w:bidi="ar-SA"/>
        </w:rPr>
        <w:t>1.3报价：</w:t>
      </w:r>
      <w:r>
        <w:rPr>
          <w:rFonts w:hint="eastAsia" w:ascii="仿宋" w:hAnsi="仿宋" w:eastAsia="仿宋" w:cs="宋体"/>
          <w:sz w:val="28"/>
          <w:szCs w:val="24"/>
          <w:highlight w:val="none"/>
          <w:lang w:val="en-US" w:eastAsia="zh-CN"/>
        </w:rPr>
        <w:t>按《报价表》（附件5）进行分类报价，设备</w:t>
      </w:r>
      <w:r>
        <w:rPr>
          <w:rFonts w:hint="eastAsia" w:ascii="仿宋" w:hAnsi="仿宋" w:eastAsia="仿宋" w:cs="宋体"/>
          <w:sz w:val="28"/>
          <w:szCs w:val="24"/>
        </w:rPr>
        <w:t>为“交钥匙工程方式”</w:t>
      </w:r>
      <w:r>
        <w:rPr>
          <w:rFonts w:hint="eastAsia" w:ascii="仿宋" w:hAnsi="仿宋" w:eastAsia="仿宋" w:cs="宋体"/>
          <w:sz w:val="28"/>
          <w:szCs w:val="24"/>
          <w:lang w:val="en-US" w:eastAsia="zh-CN"/>
        </w:rPr>
        <w:t>为设备</w:t>
      </w:r>
      <w:r>
        <w:rPr>
          <w:rFonts w:hint="eastAsia" w:ascii="仿宋" w:hAnsi="仿宋" w:eastAsia="仿宋" w:cs="宋体"/>
          <w:sz w:val="28"/>
          <w:szCs w:val="24"/>
        </w:rPr>
        <w:t>交付使用的全部</w:t>
      </w:r>
      <w:r>
        <w:rPr>
          <w:rFonts w:hint="eastAsia" w:ascii="仿宋" w:hAnsi="仿宋" w:eastAsia="仿宋" w:cs="宋体"/>
          <w:sz w:val="28"/>
          <w:szCs w:val="24"/>
          <w:lang w:val="en-US" w:eastAsia="zh-CN"/>
        </w:rPr>
        <w:t>费用</w:t>
      </w:r>
      <w:r>
        <w:rPr>
          <w:rFonts w:hint="eastAsia" w:ascii="仿宋" w:hAnsi="仿宋" w:eastAsia="仿宋" w:cs="宋体"/>
          <w:sz w:val="28"/>
          <w:szCs w:val="24"/>
        </w:rPr>
        <w:t>，包括设备基础加固、设计、制造、运输、装卸、安装、调试、检验、验收、培训、利润、税金以及与完成本项目有关的技术服务、一切风险、以及其他售后服务等的所有费用</w:t>
      </w:r>
      <w:r>
        <w:rPr>
          <w:rFonts w:hint="eastAsia" w:ascii="仿宋" w:hAnsi="仿宋" w:eastAsia="仿宋" w:cs="宋体"/>
          <w:sz w:val="28"/>
          <w:szCs w:val="24"/>
          <w:lang w:eastAsia="zh-CN"/>
        </w:rPr>
        <w:t>。</w:t>
      </w:r>
    </w:p>
    <w:p w14:paraId="6DE87257">
      <w:pPr>
        <w:pStyle w:val="18"/>
        <w:numPr>
          <w:ilvl w:val="0"/>
          <w:numId w:val="0"/>
        </w:numPr>
        <w:ind w:leftChars="0"/>
        <w:rPr>
          <w:rFonts w:hint="eastAsia" w:ascii="仿宋" w:hAnsi="仿宋" w:eastAsia="仿宋" w:cs="宋体"/>
          <w:sz w:val="28"/>
          <w:szCs w:val="24"/>
        </w:rPr>
      </w:pPr>
      <w:r>
        <w:rPr>
          <w:rFonts w:hint="eastAsia" w:ascii="仿宋" w:hAnsi="仿宋" w:eastAsia="仿宋"/>
          <w:b/>
          <w:bCs/>
          <w:sz w:val="28"/>
          <w:szCs w:val="28"/>
          <w:lang w:val="en-US" w:eastAsia="zh-CN"/>
        </w:rPr>
        <w:t>2.电子版响应文件（签字盖章扫描版，PDF格式）1份，于报名时同步发送至报名邮箱szyycgb509@163.com。</w:t>
      </w:r>
    </w:p>
    <w:p w14:paraId="2EE9FC52">
      <w:pPr>
        <w:spacing w:line="360" w:lineRule="auto"/>
        <w:jc w:val="left"/>
        <w:rPr>
          <w:rFonts w:hint="eastAsia" w:ascii="仿宋" w:hAnsi="仿宋" w:eastAsia="仿宋" w:cs="宋体"/>
          <w:sz w:val="28"/>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32292">
    <w:pPr>
      <w:pStyle w:val="7"/>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F2158">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1F2158">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576B53BC">
    <w:pPr>
      <w:pStyle w:val="7"/>
      <w:rPr>
        <w:rFonts w:hint="eastAsia"/>
      </w:rPr>
    </w:pPr>
  </w:p>
  <w:p w14:paraId="28B35D91">
    <w:pPr>
      <w:rPr>
        <w:rFonts w:hint="eastAsia"/>
      </w:rPr>
    </w:pPr>
  </w:p>
  <w:p w14:paraId="5F3BAD8B">
    <w:pP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Y2U3MWM3ZWEwNmQwNTRkY2E5NjQ5ZDk5NzhhNTIifQ=="/>
  </w:docVars>
  <w:rsids>
    <w:rsidRoot w:val="00172A27"/>
    <w:rsid w:val="0003528C"/>
    <w:rsid w:val="000420EC"/>
    <w:rsid w:val="00066972"/>
    <w:rsid w:val="00077EB3"/>
    <w:rsid w:val="000912B4"/>
    <w:rsid w:val="00095738"/>
    <w:rsid w:val="000C69C7"/>
    <w:rsid w:val="000E0E71"/>
    <w:rsid w:val="00103140"/>
    <w:rsid w:val="00155930"/>
    <w:rsid w:val="00165131"/>
    <w:rsid w:val="00165E74"/>
    <w:rsid w:val="001D33F4"/>
    <w:rsid w:val="001E784E"/>
    <w:rsid w:val="001F411A"/>
    <w:rsid w:val="00204FBB"/>
    <w:rsid w:val="002100B2"/>
    <w:rsid w:val="002351CB"/>
    <w:rsid w:val="00250A8D"/>
    <w:rsid w:val="00265E49"/>
    <w:rsid w:val="002956C1"/>
    <w:rsid w:val="002A1271"/>
    <w:rsid w:val="002B52AF"/>
    <w:rsid w:val="00352684"/>
    <w:rsid w:val="003534E8"/>
    <w:rsid w:val="003547B3"/>
    <w:rsid w:val="003638F4"/>
    <w:rsid w:val="00385E34"/>
    <w:rsid w:val="003A7892"/>
    <w:rsid w:val="003B5FD9"/>
    <w:rsid w:val="003C4747"/>
    <w:rsid w:val="003D0EFB"/>
    <w:rsid w:val="003F63DA"/>
    <w:rsid w:val="0042021F"/>
    <w:rsid w:val="004354AC"/>
    <w:rsid w:val="00452E26"/>
    <w:rsid w:val="00454A81"/>
    <w:rsid w:val="0047051D"/>
    <w:rsid w:val="00480B80"/>
    <w:rsid w:val="004816EA"/>
    <w:rsid w:val="00485D62"/>
    <w:rsid w:val="004D251B"/>
    <w:rsid w:val="004D5BCE"/>
    <w:rsid w:val="004F0661"/>
    <w:rsid w:val="004F2942"/>
    <w:rsid w:val="00507554"/>
    <w:rsid w:val="00515D02"/>
    <w:rsid w:val="00521F21"/>
    <w:rsid w:val="00522555"/>
    <w:rsid w:val="00527E31"/>
    <w:rsid w:val="00533537"/>
    <w:rsid w:val="005734CD"/>
    <w:rsid w:val="00592326"/>
    <w:rsid w:val="00593D03"/>
    <w:rsid w:val="005A6B20"/>
    <w:rsid w:val="005B5B58"/>
    <w:rsid w:val="005D7FC2"/>
    <w:rsid w:val="00603823"/>
    <w:rsid w:val="00607449"/>
    <w:rsid w:val="0061595D"/>
    <w:rsid w:val="00626C26"/>
    <w:rsid w:val="00630DF4"/>
    <w:rsid w:val="00651724"/>
    <w:rsid w:val="00651CED"/>
    <w:rsid w:val="0065402B"/>
    <w:rsid w:val="00666BA4"/>
    <w:rsid w:val="00666F77"/>
    <w:rsid w:val="00695CDB"/>
    <w:rsid w:val="006A04D9"/>
    <w:rsid w:val="00706998"/>
    <w:rsid w:val="00707CDC"/>
    <w:rsid w:val="007441BC"/>
    <w:rsid w:val="0076066A"/>
    <w:rsid w:val="00781AAF"/>
    <w:rsid w:val="007B6E15"/>
    <w:rsid w:val="007C214B"/>
    <w:rsid w:val="007C5AEC"/>
    <w:rsid w:val="0082200C"/>
    <w:rsid w:val="00833655"/>
    <w:rsid w:val="00835179"/>
    <w:rsid w:val="00875D3B"/>
    <w:rsid w:val="008A735D"/>
    <w:rsid w:val="008B6D51"/>
    <w:rsid w:val="008F05B9"/>
    <w:rsid w:val="0091771D"/>
    <w:rsid w:val="009734AE"/>
    <w:rsid w:val="009A2F6B"/>
    <w:rsid w:val="009B3FC0"/>
    <w:rsid w:val="009D0EA3"/>
    <w:rsid w:val="009D1F8B"/>
    <w:rsid w:val="009D54F8"/>
    <w:rsid w:val="00A00E2F"/>
    <w:rsid w:val="00A417C3"/>
    <w:rsid w:val="00A50867"/>
    <w:rsid w:val="00AB01A6"/>
    <w:rsid w:val="00AB6E84"/>
    <w:rsid w:val="00AD0E53"/>
    <w:rsid w:val="00B3009D"/>
    <w:rsid w:val="00B33E63"/>
    <w:rsid w:val="00B5548D"/>
    <w:rsid w:val="00B5648E"/>
    <w:rsid w:val="00B600E0"/>
    <w:rsid w:val="00B670A5"/>
    <w:rsid w:val="00B7416A"/>
    <w:rsid w:val="00B8249B"/>
    <w:rsid w:val="00B84F60"/>
    <w:rsid w:val="00BB0669"/>
    <w:rsid w:val="00BB5774"/>
    <w:rsid w:val="00BC2FE7"/>
    <w:rsid w:val="00BD0319"/>
    <w:rsid w:val="00BE441C"/>
    <w:rsid w:val="00BF4907"/>
    <w:rsid w:val="00C276A1"/>
    <w:rsid w:val="00C71C1D"/>
    <w:rsid w:val="00C83AA1"/>
    <w:rsid w:val="00C86FE3"/>
    <w:rsid w:val="00CB4BC6"/>
    <w:rsid w:val="00CB4DED"/>
    <w:rsid w:val="00CE5DF2"/>
    <w:rsid w:val="00CE6B8A"/>
    <w:rsid w:val="00D0320B"/>
    <w:rsid w:val="00D17764"/>
    <w:rsid w:val="00D3298E"/>
    <w:rsid w:val="00D508BD"/>
    <w:rsid w:val="00D5599E"/>
    <w:rsid w:val="00D67E84"/>
    <w:rsid w:val="00D742D0"/>
    <w:rsid w:val="00DB250D"/>
    <w:rsid w:val="00DB4966"/>
    <w:rsid w:val="00DC6607"/>
    <w:rsid w:val="00DD2AF3"/>
    <w:rsid w:val="00DE7175"/>
    <w:rsid w:val="00E005A7"/>
    <w:rsid w:val="00E0391F"/>
    <w:rsid w:val="00E14404"/>
    <w:rsid w:val="00E3489E"/>
    <w:rsid w:val="00E45A9C"/>
    <w:rsid w:val="00E6239B"/>
    <w:rsid w:val="00E934D4"/>
    <w:rsid w:val="00EB163D"/>
    <w:rsid w:val="00EB5456"/>
    <w:rsid w:val="00EB630B"/>
    <w:rsid w:val="00EC078B"/>
    <w:rsid w:val="00EC1EAF"/>
    <w:rsid w:val="00EF74EF"/>
    <w:rsid w:val="00F22147"/>
    <w:rsid w:val="00F246E8"/>
    <w:rsid w:val="00F463AD"/>
    <w:rsid w:val="00F759DF"/>
    <w:rsid w:val="00FB6C7D"/>
    <w:rsid w:val="00FD4B6D"/>
    <w:rsid w:val="00FE3917"/>
    <w:rsid w:val="03E71928"/>
    <w:rsid w:val="05BE5671"/>
    <w:rsid w:val="05C01C74"/>
    <w:rsid w:val="06CB2205"/>
    <w:rsid w:val="076A1FD7"/>
    <w:rsid w:val="07D377C5"/>
    <w:rsid w:val="08CB780F"/>
    <w:rsid w:val="096142E4"/>
    <w:rsid w:val="09D70727"/>
    <w:rsid w:val="0A2A6C8A"/>
    <w:rsid w:val="0A7124EF"/>
    <w:rsid w:val="0D5033D9"/>
    <w:rsid w:val="0DDD10B9"/>
    <w:rsid w:val="0E0874CE"/>
    <w:rsid w:val="0E986CAF"/>
    <w:rsid w:val="0EF62B60"/>
    <w:rsid w:val="0F6D234D"/>
    <w:rsid w:val="0F8512A0"/>
    <w:rsid w:val="119E3C69"/>
    <w:rsid w:val="11A622AD"/>
    <w:rsid w:val="123E50F3"/>
    <w:rsid w:val="137D437F"/>
    <w:rsid w:val="13943CCD"/>
    <w:rsid w:val="144805E0"/>
    <w:rsid w:val="151237B6"/>
    <w:rsid w:val="15E909BB"/>
    <w:rsid w:val="16233571"/>
    <w:rsid w:val="19E9162D"/>
    <w:rsid w:val="19F228AE"/>
    <w:rsid w:val="1BD90561"/>
    <w:rsid w:val="1E0808EF"/>
    <w:rsid w:val="20425AE3"/>
    <w:rsid w:val="21354E9A"/>
    <w:rsid w:val="217C3F9A"/>
    <w:rsid w:val="2190618E"/>
    <w:rsid w:val="24896151"/>
    <w:rsid w:val="24A61C0B"/>
    <w:rsid w:val="251B47FC"/>
    <w:rsid w:val="25386110"/>
    <w:rsid w:val="27FC425F"/>
    <w:rsid w:val="2A17569E"/>
    <w:rsid w:val="2D9E0299"/>
    <w:rsid w:val="2DE819A9"/>
    <w:rsid w:val="2EB709B1"/>
    <w:rsid w:val="32D01271"/>
    <w:rsid w:val="33D50618"/>
    <w:rsid w:val="341265BD"/>
    <w:rsid w:val="34D16292"/>
    <w:rsid w:val="353203BE"/>
    <w:rsid w:val="36101643"/>
    <w:rsid w:val="38C8225A"/>
    <w:rsid w:val="38EB2936"/>
    <w:rsid w:val="3BAA1068"/>
    <w:rsid w:val="3C1F64B9"/>
    <w:rsid w:val="3E241CE0"/>
    <w:rsid w:val="3E612C41"/>
    <w:rsid w:val="3EA5706C"/>
    <w:rsid w:val="3FD02BA6"/>
    <w:rsid w:val="41AD401A"/>
    <w:rsid w:val="43047DA7"/>
    <w:rsid w:val="43512D2A"/>
    <w:rsid w:val="48266AC1"/>
    <w:rsid w:val="48587E35"/>
    <w:rsid w:val="48FC3F85"/>
    <w:rsid w:val="49F90CF3"/>
    <w:rsid w:val="4A2D7D16"/>
    <w:rsid w:val="4A7F1944"/>
    <w:rsid w:val="4AF9149A"/>
    <w:rsid w:val="4B4C05BA"/>
    <w:rsid w:val="4DDE34E5"/>
    <w:rsid w:val="507D467D"/>
    <w:rsid w:val="51307EE0"/>
    <w:rsid w:val="54BB5844"/>
    <w:rsid w:val="54EB4EAE"/>
    <w:rsid w:val="57BB47C2"/>
    <w:rsid w:val="57ED73B9"/>
    <w:rsid w:val="593F5F47"/>
    <w:rsid w:val="5EFA466D"/>
    <w:rsid w:val="60AD422D"/>
    <w:rsid w:val="6145330C"/>
    <w:rsid w:val="621D3638"/>
    <w:rsid w:val="644A717A"/>
    <w:rsid w:val="669D071C"/>
    <w:rsid w:val="69515923"/>
    <w:rsid w:val="6B405EB1"/>
    <w:rsid w:val="6B7F6441"/>
    <w:rsid w:val="6B931EC4"/>
    <w:rsid w:val="6E0A12BD"/>
    <w:rsid w:val="70466CF2"/>
    <w:rsid w:val="725268A3"/>
    <w:rsid w:val="728E2C92"/>
    <w:rsid w:val="74E13E75"/>
    <w:rsid w:val="753D2FC3"/>
    <w:rsid w:val="76384341"/>
    <w:rsid w:val="76B5660A"/>
    <w:rsid w:val="7A5304AB"/>
    <w:rsid w:val="7B9D0269"/>
    <w:rsid w:val="7BDC535D"/>
    <w:rsid w:val="7C6A10A0"/>
    <w:rsid w:val="7D2671FE"/>
    <w:rsid w:val="7D7579B5"/>
    <w:rsid w:val="7EE0269D"/>
    <w:rsid w:val="7F686F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360" w:lineRule="auto"/>
      <w:outlineLvl w:val="1"/>
    </w:pPr>
    <w:rPr>
      <w:rFonts w:ascii="Arial" w:hAnsi="Arial" w:eastAsia="宋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pPr>
      <w:spacing w:after="120"/>
    </w:pPr>
    <w:rPr>
      <w:sz w:val="28"/>
    </w:rPr>
  </w:style>
  <w:style w:type="paragraph" w:styleId="5">
    <w:name w:val="Body Text Indent"/>
    <w:basedOn w:val="1"/>
    <w:link w:val="22"/>
    <w:semiHidden/>
    <w:unhideWhenUsed/>
    <w:qFormat/>
    <w:uiPriority w:val="99"/>
    <w:pPr>
      <w:spacing w:after="120"/>
      <w:ind w:left="420" w:leftChars="200"/>
    </w:pPr>
  </w:style>
  <w:style w:type="paragraph" w:styleId="6">
    <w:name w:val="Balloon Text"/>
    <w:basedOn w:val="1"/>
    <w:link w:val="26"/>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6"/>
    <w:basedOn w:val="1"/>
    <w:next w:val="1"/>
    <w:semiHidden/>
    <w:qFormat/>
    <w:uiPriority w:val="0"/>
    <w:pPr>
      <w:ind w:left="2100" w:leftChars="1000"/>
    </w:p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w:basedOn w:val="4"/>
    <w:next w:val="9"/>
    <w:qFormat/>
    <w:uiPriority w:val="99"/>
    <w:pPr>
      <w:spacing w:line="360" w:lineRule="auto"/>
      <w:ind w:firstLine="200" w:firstLineChars="200"/>
      <w:jc w:val="left"/>
    </w:pPr>
    <w:rPr>
      <w:bCs/>
      <w:sz w:val="24"/>
    </w:rPr>
  </w:style>
  <w:style w:type="paragraph" w:styleId="12">
    <w:name w:val="Body Text First Indent 2"/>
    <w:basedOn w:val="5"/>
    <w:link w:val="23"/>
    <w:qFormat/>
    <w:uiPriority w:val="0"/>
    <w:pPr>
      <w:ind w:left="0" w:leftChars="0"/>
      <w:jc w:val="center"/>
    </w:pPr>
    <w:rPr>
      <w:rFonts w:ascii="仿宋" w:hAnsi="仿宋" w:eastAsia="仿宋"/>
      <w:b/>
      <w:sz w:val="28"/>
      <w:szCs w:val="28"/>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paragraph" w:styleId="18">
    <w:name w:val="List Paragraph"/>
    <w:basedOn w:val="1"/>
    <w:qFormat/>
    <w:uiPriority w:val="99"/>
    <w:pPr>
      <w:ind w:firstLine="420" w:firstLineChars="200"/>
    </w:pPr>
  </w:style>
  <w:style w:type="character" w:customStyle="1" w:styleId="19">
    <w:name w:val="未处理的提及1"/>
    <w:basedOn w:val="15"/>
    <w:semiHidden/>
    <w:unhideWhenUsed/>
    <w:qFormat/>
    <w:uiPriority w:val="99"/>
    <w:rPr>
      <w:color w:val="605E5C"/>
      <w:shd w:val="clear" w:color="auto" w:fill="E1DFDD"/>
    </w:rPr>
  </w:style>
  <w:style w:type="character" w:customStyle="1" w:styleId="20">
    <w:name w:val="页眉 字符"/>
    <w:basedOn w:val="15"/>
    <w:link w:val="8"/>
    <w:qFormat/>
    <w:uiPriority w:val="99"/>
    <w:rPr>
      <w:sz w:val="18"/>
      <w:szCs w:val="18"/>
    </w:rPr>
  </w:style>
  <w:style w:type="character" w:customStyle="1" w:styleId="21">
    <w:name w:val="页脚 字符"/>
    <w:basedOn w:val="15"/>
    <w:link w:val="7"/>
    <w:qFormat/>
    <w:uiPriority w:val="99"/>
    <w:rPr>
      <w:sz w:val="18"/>
      <w:szCs w:val="18"/>
    </w:rPr>
  </w:style>
  <w:style w:type="character" w:customStyle="1" w:styleId="22">
    <w:name w:val="正文文本缩进 字符"/>
    <w:basedOn w:val="15"/>
    <w:link w:val="5"/>
    <w:semiHidden/>
    <w:qFormat/>
    <w:uiPriority w:val="99"/>
    <w:rPr>
      <w:kern w:val="2"/>
      <w:sz w:val="21"/>
      <w:szCs w:val="22"/>
    </w:rPr>
  </w:style>
  <w:style w:type="character" w:customStyle="1" w:styleId="23">
    <w:name w:val="正文文本首行缩进 2 字符"/>
    <w:basedOn w:val="22"/>
    <w:link w:val="12"/>
    <w:qFormat/>
    <w:uiPriority w:val="0"/>
    <w:rPr>
      <w:rFonts w:ascii="仿宋" w:hAnsi="仿宋" w:eastAsia="仿宋"/>
      <w:b/>
      <w:kern w:val="2"/>
      <w:sz w:val="28"/>
      <w:szCs w:val="28"/>
    </w:rPr>
  </w:style>
  <w:style w:type="paragraph" w:customStyle="1" w:styleId="2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6">
    <w:name w:val="批注框文本 字符"/>
    <w:basedOn w:val="15"/>
    <w:link w:val="6"/>
    <w:semiHidden/>
    <w:qFormat/>
    <w:uiPriority w:val="99"/>
    <w:rPr>
      <w:kern w:val="2"/>
      <w:sz w:val="18"/>
      <w:szCs w:val="18"/>
    </w:rPr>
  </w:style>
  <w:style w:type="paragraph" w:customStyle="1" w:styleId="27">
    <w:name w:val="样式1"/>
    <w:basedOn w:val="1"/>
    <w:qFormat/>
    <w:uiPriority w:val="0"/>
    <w:pPr>
      <w:spacing w:line="360" w:lineRule="exact"/>
      <w:ind w:firstLine="200" w:firstLineChars="200"/>
    </w:pPr>
    <w:rPr>
      <w:rFonts w:ascii="Arial" w:hAnsi="Arial"/>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1267</Words>
  <Characters>1423</Characters>
  <Lines>1</Lines>
  <Paragraphs>1</Paragraphs>
  <TotalTime>54</TotalTime>
  <ScaleCrop>false</ScaleCrop>
  <LinksUpToDate>false</LinksUpToDate>
  <CharactersWithSpaces>1428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2024-05-22T08:34:00Z</dcterms:created>
  <dc:creator>Administrator-1</dc:creator>
  <cp:lastModifiedBy>叶亚丽</cp:lastModifiedBy>
  <cp:lastPrinted>2023-02-01T08:24:00Z</cp:lastPrinted>
  <dcterms:modified xsi:type="dcterms:W3CDTF">2026-03-27T06:37:37Z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12A334FFED0B476EBFA226367AC4D497_13</vt:lpwstr>
  </property>
  <property fmtid="{D5CDD505-2E9C-101B-9397-08002B2CF9AE}" pid="4" name="KSOTemplateDocerSaveRecord">
    <vt:lpwstr>eyJoZGlkIjoiMDE0MGIwOGU4YWU5ZWNlMzUxMjQ0NDdkOTc5ZTEwMjMiLCJ1c2VySWQiOiIzMzY4NzUxMjUifQ==</vt:lpwstr>
  </property>
</Properties>
</file>