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6B55">
      <w:pPr>
        <w:adjustRightInd w:val="0"/>
        <w:snapToGrid w:val="0"/>
        <w:ind w:firstLine="562"/>
        <w:jc w:val="left"/>
        <w:rPr>
          <w:rFonts w:hint="eastAsia" w:eastAsia="仿宋_GB2312"/>
          <w:b/>
          <w:lang w:val="en-US" w:eastAsia="zh-CN"/>
        </w:rPr>
      </w:pPr>
      <w:r>
        <w:rPr>
          <w:rFonts w:hint="eastAsia"/>
          <w:b/>
          <w:lang w:val="en-US" w:eastAsia="zh-CN"/>
        </w:rPr>
        <w:t>附件</w:t>
      </w:r>
    </w:p>
    <w:p w14:paraId="44B83B3C">
      <w:pPr>
        <w:adjustRightInd w:val="0"/>
        <w:snapToGrid w:val="0"/>
        <w:ind w:firstLine="562"/>
        <w:jc w:val="center"/>
        <w:rPr>
          <w:b/>
        </w:rPr>
      </w:pPr>
      <w:r>
        <w:rPr>
          <w:rFonts w:hint="eastAsia"/>
          <w:b/>
        </w:rPr>
        <w:t>项目概况</w:t>
      </w:r>
      <w:bookmarkStart w:id="0" w:name="_GoBack"/>
      <w:bookmarkEnd w:id="0"/>
    </w:p>
    <w:p w14:paraId="3C9A8BBC">
      <w:pPr>
        <w:adjustRightInd w:val="0"/>
        <w:snapToGrid w:val="0"/>
        <w:ind w:firstLine="560"/>
        <w:rPr>
          <w:rFonts w:ascii="Times New Roman"/>
        </w:rPr>
      </w:pPr>
      <w:r>
        <w:rPr>
          <w:rFonts w:hint="eastAsia" w:ascii="Times New Roman"/>
        </w:rPr>
        <w:t>项目建设地点位于杭州市钱塘区9号大街浙江省中医院钱塘院区内现有用地，建设地块西、北侧邻浙江省育英职业技术学院，东、南侧临市政道路9号、6号大街。本项目拆除钱塘院区内原公卫楼、高压氧楼等老建筑，就地新建集发热门诊、医技、药剂、住院及疫病防治培训及地下停车库等功能于一体的公卫楼（中医疫病防治基地楼），并复建高压氧楼、垃圾房。项目总建筑面积12804平方米，其中，地上建筑面积9792平方米，地下面积3012平方米（地下车库及设备用房）。项目建设床位70张（包括可转换ICU病床60张、负压病房床10张），建设床位通过院区内既有床位调剂实现。</w:t>
      </w:r>
      <w:r>
        <w:rPr>
          <w:rFonts w:hint="eastAsia" w:hAnsi="仿宋_GB2312" w:cs="仿宋_GB2312"/>
        </w:rPr>
        <w:t>具体位置如下图所示</w:t>
      </w:r>
      <w:r>
        <w:rPr>
          <w:rFonts w:hint="eastAsia" w:ascii="Times New Roman"/>
        </w:rPr>
        <w:t>。</w:t>
      </w:r>
    </w:p>
    <w:p w14:paraId="18FF01D2">
      <w:pPr>
        <w:adjustRightInd w:val="0"/>
        <w:snapToGrid w:val="0"/>
        <w:spacing w:line="240" w:lineRule="auto"/>
        <w:ind w:firstLine="0" w:firstLineChars="0"/>
        <w:jc w:val="center"/>
      </w:pPr>
      <w:r>
        <w:rPr>
          <w:lang w:bidi="th-TH"/>
        </w:rPr>
        <w:drawing>
          <wp:inline distT="0" distB="0" distL="0" distR="0">
            <wp:extent cx="4851400" cy="3343275"/>
            <wp:effectExtent l="0" t="0" r="6350" b="9525"/>
            <wp:docPr id="1" name="图片 1" descr="F:\工作\7-稳评\20240826浙江省中医院风评\调研\位置图修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工作\7-稳评\20240826浙江省中医院风评\调研\位置图修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" t="3492" r="5449" b="2694"/>
                    <a:stretch>
                      <a:fillRect/>
                    </a:stretch>
                  </pic:blipFill>
                  <pic:spPr>
                    <a:xfrm>
                      <a:off x="0" y="0"/>
                      <a:ext cx="4853517" cy="33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A2257">
      <w:pPr>
        <w:spacing w:line="240" w:lineRule="auto"/>
        <w:ind w:firstLine="0" w:firstLineChars="0"/>
        <w:jc w:val="center"/>
        <w:rPr>
          <w:rFonts w:asciiTheme="minorEastAsia" w:hAnsiTheme="minorEastAsia" w:eastAsiaTheme="minorEastAsia"/>
          <w:b/>
          <w:sz w:val="21"/>
          <w:szCs w:val="21"/>
          <w:highlight w:val="yellow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项目示意位置图</w:t>
      </w:r>
    </w:p>
    <w:p w14:paraId="1505B4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jE5YTA4OTI1MmM1MjlmMzVmM2NjNjczYzBlNzQifQ=="/>
  </w:docVars>
  <w:rsids>
    <w:rsidRoot w:val="77D21A9E"/>
    <w:rsid w:val="77D2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2024-09-10T08:41:00Z</dcterms:created>
  <dc:creator>WPS_373718590</dc:creator>
  <cp:lastModifiedBy>WPS_373718590</cp:lastModifiedBy>
  <dcterms:modified xsi:type="dcterms:W3CDTF">2024-09-10T08:45:05Z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B92CB73ACC124D5CAD7BAF2E409AEF1F_11</vt:lpwstr>
  </property>
</Properties>
</file>