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D4478">
      <w:pPr>
        <w:spacing w:line="360" w:lineRule="auto"/>
        <w:ind w:firstLine="0" w:firstLine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浙江省中医院湖滨院区手术室净化设备更新项目</w:t>
      </w:r>
    </w:p>
    <w:p w14:paraId="6271A317">
      <w:pPr>
        <w:spacing w:line="360" w:lineRule="auto"/>
        <w:ind w:firstLine="0" w:firstLineChars="0"/>
        <w:jc w:val="both"/>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一、项目概况</w:t>
      </w:r>
    </w:p>
    <w:p w14:paraId="731F7F98">
      <w:pPr>
        <w:spacing w:line="360" w:lineRule="auto"/>
        <w:ind w:firstLine="480" w:firstLineChars="200"/>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项目名称：浙江省中医院湖滨院区手术室净化设备更新项目。</w:t>
      </w:r>
    </w:p>
    <w:p w14:paraId="3CF9D0BA">
      <w:pPr>
        <w:spacing w:line="360" w:lineRule="auto"/>
        <w:ind w:firstLine="480" w:firstLineChars="200"/>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项目地点：浙江省中医院湖滨院区。</w:t>
      </w:r>
    </w:p>
    <w:p w14:paraId="5F7097BC">
      <w:pPr>
        <w:spacing w:line="360" w:lineRule="auto"/>
        <w:ind w:firstLine="480" w:firstLineChars="200"/>
        <w:jc w:val="both"/>
        <w:textAlignment w:val="center"/>
        <w:rPr>
          <w:rFonts w:hint="eastAsia"/>
          <w:lang w:eastAsia="zh-CN"/>
        </w:rPr>
      </w:pPr>
      <w:r>
        <w:rPr>
          <w:rFonts w:hint="eastAsia" w:ascii="宋体" w:hAnsi="宋体" w:cs="宋体"/>
          <w:color w:val="auto"/>
          <w:sz w:val="24"/>
          <w:szCs w:val="24"/>
          <w:highlight w:val="none"/>
          <w:lang w:eastAsia="zh-CN"/>
        </w:rPr>
        <w:t>改造时间</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项目实施期</w:t>
      </w:r>
      <w:r>
        <w:rPr>
          <w:rFonts w:hint="eastAsia" w:ascii="宋体" w:hAnsi="宋体" w:cs="宋体"/>
          <w:color w:val="auto"/>
          <w:sz w:val="24"/>
          <w:szCs w:val="24"/>
          <w:highlight w:val="none"/>
          <w:lang w:val="en-US" w:eastAsia="zh-CN"/>
        </w:rPr>
        <w:t>6个月，具体根据采购方实际使用安排分时段进行</w:t>
      </w:r>
      <w:r>
        <w:rPr>
          <w:rFonts w:hint="eastAsia" w:ascii="宋体" w:hAnsi="宋体" w:eastAsia="宋体" w:cs="宋体"/>
          <w:color w:val="auto"/>
          <w:sz w:val="24"/>
          <w:szCs w:val="24"/>
          <w:highlight w:val="none"/>
          <w:lang w:eastAsia="zh-CN"/>
        </w:rPr>
        <w:t>。</w:t>
      </w:r>
    </w:p>
    <w:p w14:paraId="67A8E0D9">
      <w:pPr>
        <w:autoSpaceDE w:val="0"/>
        <w:autoSpaceDN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概况：本项目采购内容为浙江省中医院湖滨院区手术室净化设备采购安装项目，要求供应商的货物必须是合格的、未曾使用过的全新产品，所采用的材料优良、质量上乘，原材料、辅料、成品均须符合相应的国家标准和行业标准的要求，</w:t>
      </w:r>
      <w:bookmarkStart w:id="0" w:name="_GoBack"/>
      <w:bookmarkEnd w:id="0"/>
      <w:r>
        <w:rPr>
          <w:rFonts w:hint="eastAsia" w:ascii="宋体" w:hAnsi="宋体" w:eastAsia="宋体" w:cs="宋体"/>
          <w:sz w:val="24"/>
          <w:szCs w:val="24"/>
          <w:lang w:val="en-US" w:eastAsia="zh-CN"/>
        </w:rPr>
        <w:t>主要内容如下：</w:t>
      </w:r>
    </w:p>
    <w:p w14:paraId="1AC72EB1">
      <w:pPr>
        <w:pStyle w:val="2"/>
        <w:numPr>
          <w:ilvl w:val="0"/>
          <w:numId w:val="1"/>
        </w:numPr>
        <w:spacing w:line="360" w:lineRule="auto"/>
        <w:ind w:firstLine="464"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设备层内更新项目：新风机组2台、循环机组8台、配套控制系统10套，配套供水管路、连接风道更新；新增消防喷淋系统；原吊顶拆除，</w:t>
      </w:r>
      <w:r>
        <w:rPr>
          <w:rFonts w:hint="eastAsia" w:hAnsi="宋体" w:cs="宋体"/>
          <w:sz w:val="24"/>
          <w:szCs w:val="24"/>
          <w:lang w:val="en-US" w:eastAsia="zh-CN"/>
        </w:rPr>
        <w:t>拆除后</w:t>
      </w:r>
      <w:r>
        <w:rPr>
          <w:rFonts w:hint="eastAsia" w:ascii="宋体" w:hAnsi="宋体" w:eastAsia="宋体" w:cs="宋体"/>
          <w:sz w:val="24"/>
          <w:szCs w:val="24"/>
          <w:lang w:val="en-US" w:eastAsia="zh-CN"/>
        </w:rPr>
        <w:t>吊顶内所有线缆通过新安装桥架整理，机房照明</w:t>
      </w:r>
      <w:r>
        <w:rPr>
          <w:rFonts w:hint="eastAsia" w:hAnsi="宋体" w:cs="宋体"/>
          <w:sz w:val="24"/>
          <w:szCs w:val="24"/>
          <w:lang w:val="en-US" w:eastAsia="zh-CN"/>
        </w:rPr>
        <w:t>更新</w:t>
      </w:r>
      <w:r>
        <w:rPr>
          <w:rFonts w:hint="eastAsia" w:ascii="宋体" w:hAnsi="宋体" w:eastAsia="宋体" w:cs="宋体"/>
          <w:sz w:val="24"/>
          <w:szCs w:val="24"/>
          <w:lang w:val="en-US" w:eastAsia="zh-CN"/>
        </w:rPr>
        <w:t>以及改造过程中损坏的门、窗、墙地面等项目修缮。</w:t>
      </w:r>
    </w:p>
    <w:p w14:paraId="70AF1E0B">
      <w:pPr>
        <w:pStyle w:val="2"/>
        <w:numPr>
          <w:ilvl w:val="0"/>
          <w:numId w:val="1"/>
        </w:numPr>
        <w:spacing w:line="360" w:lineRule="auto"/>
        <w:ind w:firstLine="464"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手术间更新项目：前后防辐射门、手术间中控屏、手术间不锈钢器械柜、麻醉柜、药品柜更新。</w:t>
      </w:r>
    </w:p>
    <w:p w14:paraId="2F62BD8A">
      <w:pPr>
        <w:pStyle w:val="2"/>
        <w:numPr>
          <w:ilvl w:val="0"/>
          <w:numId w:val="1"/>
        </w:numPr>
        <w:spacing w:line="360" w:lineRule="auto"/>
        <w:ind w:firstLine="464"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需根据医院手术间使用安排逐一更新，更新期间不可影响其他手术间正常手术，更新完毕后手术间净化指标必须经过第三方检测通过后方可投入使用。</w:t>
      </w:r>
    </w:p>
    <w:p w14:paraId="3C6C8BE2">
      <w:pPr>
        <w:pStyle w:val="2"/>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二、现场条件</w:t>
      </w:r>
    </w:p>
    <w:p w14:paraId="1B9BE682">
      <w:pPr>
        <w:pStyle w:val="3"/>
        <w:numPr>
          <w:ilvl w:val="0"/>
          <w:numId w:val="0"/>
        </w:numPr>
        <w:spacing w:line="360" w:lineRule="auto"/>
        <w:ind w:firstLine="464"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1、已具备施工条件，但施工过程不能影响医院正常的医疗工作；</w:t>
      </w:r>
    </w:p>
    <w:p w14:paraId="52961BC5">
      <w:pPr>
        <w:pStyle w:val="3"/>
        <w:numPr>
          <w:ilvl w:val="0"/>
          <w:numId w:val="0"/>
        </w:numPr>
        <w:spacing w:line="360" w:lineRule="auto"/>
        <w:ind w:firstLine="464"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组织现场踏勘，供应商应自行对现场和周围环境进行踏勘和了解，以获取有关编制响应文件和签署合同所需的各种资料，并应充分考虑影响本次报价的因素、预计实施过程中各种不利因素，由此可能发生的费用均由供应商考虑并包含在报价中。成交后，供应商不得再以不完全了解现场情况等为理由而提出额外付款或延长交货期等的要求，若有此类要求，采购人将不作任何答复与考虑，供应商应承担现场踏勘的责任和风险，踏勘现场的费用由供应商自行承担。</w:t>
      </w:r>
    </w:p>
    <w:p w14:paraId="02EF7510">
      <w:pPr>
        <w:pStyle w:val="3"/>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三、主要设备及参数</w:t>
      </w:r>
    </w:p>
    <w:p w14:paraId="5F70D406">
      <w:pPr>
        <w:pStyle w:val="3"/>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1、净化设备通风系统</w:t>
      </w:r>
    </w:p>
    <w:tbl>
      <w:tblPr>
        <w:tblStyle w:val="12"/>
        <w:tblW w:w="87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470"/>
        <w:gridCol w:w="3810"/>
        <w:gridCol w:w="780"/>
        <w:gridCol w:w="780"/>
        <w:gridCol w:w="1254"/>
      </w:tblGrid>
      <w:tr w14:paraId="448CA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E34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D63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新风机组FAU-301</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19D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1.规格型号：风量6530m3/h，机外余压500Pa，制冷量120kw，机械二管制；深度除湿制冷量12.5kw；除湿机压缩机放置于空调箱内；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2.安装方式：落地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94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A6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0AB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清华同方、山东雅士、江苏克力或同档次</w:t>
            </w:r>
          </w:p>
        </w:tc>
      </w:tr>
      <w:tr w14:paraId="3468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597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AB4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新风机组FAU-302</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B0A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1.规格型号：风量7300m3/h，机外余压500Pa，制冷量135kw，机械二管制；深度除湿制冷量15kw；除湿机压缩机放置于空调箱内；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2.安装方式：落地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86F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B4A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E007">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清华同方、山东雅士、江苏克力或同档次</w:t>
            </w:r>
          </w:p>
        </w:tc>
      </w:tr>
      <w:tr w14:paraId="489A7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AE8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2F3E">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洁净循环机组AHU-301</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AF1A">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1.规格型号：送风量160003/h，新风量2200m3/h，机外余压580Pa，制冷量64kw，电加热35KW，加湿蒸汽量33kg/h；机械二管制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2.安装方式：落地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703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784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8406">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清华同方、山东雅士、江苏克力或同档次</w:t>
            </w:r>
          </w:p>
        </w:tc>
      </w:tr>
      <w:tr w14:paraId="678B9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40E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DAA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洁净循环机组AHU-302</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00A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1.规格型号：送风量12500m3/h，新风量2000m3/h，机外余压580Pa，制冷量50kw，电加热27KW，加湿蒸汽量25kg/h，；机械二管制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2.安装方式：落地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EC9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A4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A60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清华同方、山东雅士、江苏克力或同档次</w:t>
            </w:r>
          </w:p>
        </w:tc>
      </w:tr>
      <w:tr w14:paraId="76428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35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9E2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洁净循环机组AHU-303</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318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1.规格型号：送风量4500m3/h，新风量1200m3/h，机外余压580Pa，制冷量18kw，电加热12KW，加湿蒸汽量15kg/h；机械二管制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2.安装方式：落地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16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1F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6E4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清华同方、山东雅士、江苏克力或同档次</w:t>
            </w:r>
          </w:p>
        </w:tc>
      </w:tr>
      <w:tr w14:paraId="17EE7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07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1F3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洁净循环机组AHU-304</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A44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1.规格型号：送风量4500m3/h，新风量1200m3/h，机外余压580Pa，制冷量18kw，电加热12KW，加湿蒸汽量15kg/h；机械二管制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2.安装方式：落地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19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64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71B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清华同方、山东雅士、江苏克力或同档次</w:t>
            </w:r>
          </w:p>
        </w:tc>
      </w:tr>
      <w:tr w14:paraId="35990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01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3A1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洁净循环机组AHU-305</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0EE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1.规格型号：送风量4050m3/h，新风量1050m3/h，机外余压580Pa，制冷量17kw，电加热9KW，加湿蒸汽量15kg/h；机械二管制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2.安装方式：落地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C2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514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8B2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清华同方、山东雅士、江苏克力或同档次</w:t>
            </w:r>
          </w:p>
        </w:tc>
      </w:tr>
      <w:tr w14:paraId="48E0E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60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455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洁净循环机组AHU-306</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137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1.规格型号：送风量5500m3/h，新风量1700m3/h，机外余压620Pa，制冷量22kw，电加热13KW，加湿蒸汽量18kg/h；机械二管制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2.安装方式：落地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08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10A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078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清华同方、山东雅士、江苏克力或同档次</w:t>
            </w:r>
          </w:p>
        </w:tc>
      </w:tr>
      <w:tr w14:paraId="7519D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B54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25C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洁净循环机组AHU-307</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C31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1.规格型号：送风量4000m3/h，新风量1200m3/h，机外余压620Pa，制冷量16kw，电加热9KW，加湿蒸汽量12kg/h；机械二管制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2.安装方式：落地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ED3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DE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AC3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清华同方、山东雅士、江苏克力或同档次</w:t>
            </w:r>
          </w:p>
        </w:tc>
      </w:tr>
      <w:tr w14:paraId="0D373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E8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D53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洁净循环机组AHU-308</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326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1.规格型号：送风量13500m3/h，新风量3500m3/h，机外余压650Pa，制冷量54kw，电加热31KW，加湿蒸汽量45kg/h；机械二管制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2.安装方式：落地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F0A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90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79C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清华同方、山东雅士、江苏克力或同档次</w:t>
            </w:r>
          </w:p>
        </w:tc>
      </w:tr>
      <w:tr w14:paraId="5BA12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95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E5DB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手动对开多叶调节阀</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C657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1.规格型号：320×320 带铜轴套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2.安装方式：法兰连接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CF3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3DDF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9D4E">
            <w:pPr>
              <w:spacing w:line="240" w:lineRule="auto"/>
              <w:rPr>
                <w:rFonts w:hint="eastAsia" w:ascii="宋体" w:hAnsi="宋体" w:eastAsia="宋体" w:cs="宋体"/>
                <w:i w:val="0"/>
                <w:iCs w:val="0"/>
                <w:color w:val="000000"/>
                <w:sz w:val="21"/>
                <w:szCs w:val="21"/>
                <w:u w:val="none"/>
                <w:lang w:eastAsia="zh-CN"/>
              </w:rPr>
            </w:pPr>
            <w:r>
              <w:rPr>
                <w:rFonts w:hint="eastAsia" w:ascii="宋体" w:hAnsi="宋体" w:cs="宋体"/>
                <w:sz w:val="21"/>
                <w:szCs w:val="21"/>
              </w:rPr>
              <w:t>显隆</w:t>
            </w:r>
            <w:r>
              <w:rPr>
                <w:rFonts w:hint="eastAsia" w:ascii="宋体" w:hAnsi="宋体" w:cs="宋体"/>
                <w:sz w:val="21"/>
                <w:szCs w:val="21"/>
                <w:lang w:eastAsia="zh-CN"/>
              </w:rPr>
              <w:t>，</w:t>
            </w:r>
            <w:r>
              <w:rPr>
                <w:rFonts w:hint="eastAsia" w:ascii="宋体" w:hAnsi="宋体" w:cs="宋体"/>
                <w:sz w:val="21"/>
                <w:szCs w:val="21"/>
              </w:rPr>
              <w:t>德国妥思</w:t>
            </w:r>
            <w:r>
              <w:rPr>
                <w:rFonts w:hint="eastAsia" w:ascii="宋体" w:hAnsi="宋体" w:cs="宋体"/>
                <w:sz w:val="21"/>
                <w:szCs w:val="21"/>
                <w:lang w:eastAsia="zh-CN"/>
              </w:rPr>
              <w:t>，</w:t>
            </w:r>
            <w:r>
              <w:rPr>
                <w:rFonts w:hint="eastAsia" w:ascii="宋体" w:hAnsi="宋体" w:cs="宋体"/>
                <w:sz w:val="21"/>
                <w:szCs w:val="21"/>
              </w:rPr>
              <w:t>皇家</w:t>
            </w:r>
          </w:p>
        </w:tc>
      </w:tr>
      <w:tr w14:paraId="0006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77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F836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手动对开多叶调节阀</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2E56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1.规格型号：400×320 带铜轴套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2.安装方式：法兰连接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1D2C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6BD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96E8">
            <w:pPr>
              <w:spacing w:line="240" w:lineRule="auto"/>
              <w:rPr>
                <w:rFonts w:hint="eastAsia" w:ascii="宋体" w:hAnsi="宋体" w:eastAsia="宋体" w:cs="宋体"/>
                <w:i w:val="0"/>
                <w:iCs w:val="0"/>
                <w:color w:val="000000"/>
                <w:sz w:val="21"/>
                <w:szCs w:val="21"/>
                <w:u w:val="none"/>
              </w:rPr>
            </w:pPr>
            <w:r>
              <w:rPr>
                <w:rFonts w:hint="eastAsia" w:ascii="宋体" w:hAnsi="宋体" w:cs="宋体"/>
                <w:sz w:val="21"/>
                <w:szCs w:val="21"/>
              </w:rPr>
              <w:t>显隆</w:t>
            </w:r>
            <w:r>
              <w:rPr>
                <w:rFonts w:hint="eastAsia" w:ascii="宋体" w:hAnsi="宋体" w:cs="宋体"/>
                <w:sz w:val="21"/>
                <w:szCs w:val="21"/>
                <w:lang w:eastAsia="zh-CN"/>
              </w:rPr>
              <w:t>，</w:t>
            </w:r>
            <w:r>
              <w:rPr>
                <w:rFonts w:hint="eastAsia" w:ascii="宋体" w:hAnsi="宋体" w:cs="宋体"/>
                <w:sz w:val="21"/>
                <w:szCs w:val="21"/>
              </w:rPr>
              <w:t>德国妥思</w:t>
            </w:r>
            <w:r>
              <w:rPr>
                <w:rFonts w:hint="eastAsia" w:ascii="宋体" w:hAnsi="宋体" w:cs="宋体"/>
                <w:sz w:val="21"/>
                <w:szCs w:val="21"/>
                <w:lang w:eastAsia="zh-CN"/>
              </w:rPr>
              <w:t>，</w:t>
            </w:r>
            <w:r>
              <w:rPr>
                <w:rFonts w:hint="eastAsia" w:ascii="宋体" w:hAnsi="宋体" w:cs="宋体"/>
                <w:sz w:val="21"/>
                <w:szCs w:val="21"/>
              </w:rPr>
              <w:t>皇家</w:t>
            </w:r>
          </w:p>
        </w:tc>
      </w:tr>
      <w:tr w14:paraId="19ABB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7F5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4C8C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手动对开多叶调节阀</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6E98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1.规格型号：500×500 带铜轴套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2.安装方式：法兰连接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3E2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889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82DB">
            <w:pPr>
              <w:spacing w:line="240" w:lineRule="auto"/>
              <w:rPr>
                <w:rFonts w:hint="eastAsia" w:ascii="宋体" w:hAnsi="宋体" w:eastAsia="宋体" w:cs="宋体"/>
                <w:i w:val="0"/>
                <w:iCs w:val="0"/>
                <w:color w:val="000000"/>
                <w:sz w:val="21"/>
                <w:szCs w:val="21"/>
                <w:u w:val="none"/>
              </w:rPr>
            </w:pPr>
            <w:r>
              <w:rPr>
                <w:rFonts w:hint="eastAsia" w:ascii="宋体" w:hAnsi="宋体" w:cs="宋体"/>
                <w:sz w:val="21"/>
                <w:szCs w:val="21"/>
              </w:rPr>
              <w:t>显隆</w:t>
            </w:r>
            <w:r>
              <w:rPr>
                <w:rFonts w:hint="eastAsia" w:ascii="宋体" w:hAnsi="宋体" w:cs="宋体"/>
                <w:sz w:val="21"/>
                <w:szCs w:val="21"/>
                <w:lang w:eastAsia="zh-CN"/>
              </w:rPr>
              <w:t>，</w:t>
            </w:r>
            <w:r>
              <w:rPr>
                <w:rFonts w:hint="eastAsia" w:ascii="宋体" w:hAnsi="宋体" w:cs="宋体"/>
                <w:sz w:val="21"/>
                <w:szCs w:val="21"/>
              </w:rPr>
              <w:t>德国妥思</w:t>
            </w:r>
            <w:r>
              <w:rPr>
                <w:rFonts w:hint="eastAsia" w:ascii="宋体" w:hAnsi="宋体" w:cs="宋体"/>
                <w:sz w:val="21"/>
                <w:szCs w:val="21"/>
                <w:lang w:eastAsia="zh-CN"/>
              </w:rPr>
              <w:t>，</w:t>
            </w:r>
            <w:r>
              <w:rPr>
                <w:rFonts w:hint="eastAsia" w:ascii="宋体" w:hAnsi="宋体" w:cs="宋体"/>
                <w:sz w:val="21"/>
                <w:szCs w:val="21"/>
              </w:rPr>
              <w:t>皇家</w:t>
            </w:r>
          </w:p>
        </w:tc>
      </w:tr>
      <w:tr w14:paraId="08517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5E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6274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手动对开多叶调节阀</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C285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1.规格型号：500×400 带铜轴套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2.安装方式：法兰连接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7BC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F1E9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DEA5">
            <w:pPr>
              <w:spacing w:line="240" w:lineRule="auto"/>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sz w:val="21"/>
                <w:szCs w:val="21"/>
              </w:rPr>
              <w:t>显隆</w:t>
            </w:r>
            <w:r>
              <w:rPr>
                <w:rFonts w:hint="eastAsia" w:ascii="宋体" w:hAnsi="宋体" w:cs="宋体"/>
                <w:sz w:val="21"/>
                <w:szCs w:val="21"/>
                <w:lang w:eastAsia="zh-CN"/>
              </w:rPr>
              <w:t>，</w:t>
            </w:r>
            <w:r>
              <w:rPr>
                <w:rFonts w:hint="eastAsia" w:ascii="宋体" w:hAnsi="宋体" w:cs="宋体"/>
                <w:sz w:val="21"/>
                <w:szCs w:val="21"/>
              </w:rPr>
              <w:t>德国妥思</w:t>
            </w:r>
            <w:r>
              <w:rPr>
                <w:rFonts w:hint="eastAsia" w:ascii="宋体" w:hAnsi="宋体" w:cs="宋体"/>
                <w:sz w:val="21"/>
                <w:szCs w:val="21"/>
                <w:lang w:eastAsia="zh-CN"/>
              </w:rPr>
              <w:t>，</w:t>
            </w:r>
            <w:r>
              <w:rPr>
                <w:rFonts w:hint="eastAsia" w:ascii="宋体" w:hAnsi="宋体" w:cs="宋体"/>
                <w:sz w:val="21"/>
                <w:szCs w:val="21"/>
              </w:rPr>
              <w:t>皇家</w:t>
            </w:r>
          </w:p>
        </w:tc>
      </w:tr>
      <w:tr w14:paraId="000AE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B7B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8233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手动对开多叶调节阀</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EB91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1.规格型号：630×400 带铜轴套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2.安装方式：法兰连接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DBD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350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BB72">
            <w:pPr>
              <w:spacing w:line="240" w:lineRule="auto"/>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sz w:val="21"/>
                <w:szCs w:val="21"/>
              </w:rPr>
              <w:t>显隆</w:t>
            </w:r>
            <w:r>
              <w:rPr>
                <w:rFonts w:hint="eastAsia" w:ascii="宋体" w:hAnsi="宋体" w:cs="宋体"/>
                <w:sz w:val="21"/>
                <w:szCs w:val="21"/>
                <w:lang w:eastAsia="zh-CN"/>
              </w:rPr>
              <w:t>，</w:t>
            </w:r>
            <w:r>
              <w:rPr>
                <w:rFonts w:hint="eastAsia" w:ascii="宋体" w:hAnsi="宋体" w:cs="宋体"/>
                <w:sz w:val="21"/>
                <w:szCs w:val="21"/>
              </w:rPr>
              <w:t>德国妥思</w:t>
            </w:r>
            <w:r>
              <w:rPr>
                <w:rFonts w:hint="eastAsia" w:ascii="宋体" w:hAnsi="宋体" w:cs="宋体"/>
                <w:sz w:val="21"/>
                <w:szCs w:val="21"/>
                <w:lang w:eastAsia="zh-CN"/>
              </w:rPr>
              <w:t>，</w:t>
            </w:r>
            <w:r>
              <w:rPr>
                <w:rFonts w:hint="eastAsia" w:ascii="宋体" w:hAnsi="宋体" w:cs="宋体"/>
                <w:sz w:val="21"/>
                <w:szCs w:val="21"/>
              </w:rPr>
              <w:t>皇家</w:t>
            </w:r>
          </w:p>
        </w:tc>
      </w:tr>
      <w:tr w14:paraId="5B8F3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B4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C5DE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手动对开多叶调节阀</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6169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1.规格型号：800×500 带铜轴套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2.安装方式：法兰连接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DFFB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A03C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E5B2">
            <w:pPr>
              <w:spacing w:line="240" w:lineRule="auto"/>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sz w:val="21"/>
                <w:szCs w:val="21"/>
              </w:rPr>
              <w:t>显隆</w:t>
            </w:r>
            <w:r>
              <w:rPr>
                <w:rFonts w:hint="eastAsia" w:ascii="宋体" w:hAnsi="宋体" w:cs="宋体"/>
                <w:sz w:val="21"/>
                <w:szCs w:val="21"/>
                <w:lang w:eastAsia="zh-CN"/>
              </w:rPr>
              <w:t>，</w:t>
            </w:r>
            <w:r>
              <w:rPr>
                <w:rFonts w:hint="eastAsia" w:ascii="宋体" w:hAnsi="宋体" w:cs="宋体"/>
                <w:sz w:val="21"/>
                <w:szCs w:val="21"/>
              </w:rPr>
              <w:t>德国妥思</w:t>
            </w:r>
            <w:r>
              <w:rPr>
                <w:rFonts w:hint="eastAsia" w:ascii="宋体" w:hAnsi="宋体" w:cs="宋体"/>
                <w:sz w:val="21"/>
                <w:szCs w:val="21"/>
                <w:lang w:eastAsia="zh-CN"/>
              </w:rPr>
              <w:t>，</w:t>
            </w:r>
            <w:r>
              <w:rPr>
                <w:rFonts w:hint="eastAsia" w:ascii="宋体" w:hAnsi="宋体" w:cs="宋体"/>
                <w:sz w:val="21"/>
                <w:szCs w:val="21"/>
              </w:rPr>
              <w:t>皇家</w:t>
            </w:r>
          </w:p>
        </w:tc>
      </w:tr>
      <w:tr w14:paraId="0C097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83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B02E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手动对开多叶调节阀</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EDE4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1.规格型号：1000×630 带铜轴套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2.安装方式：法兰连接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DAD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0D94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E5AC">
            <w:pPr>
              <w:spacing w:line="240" w:lineRule="auto"/>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sz w:val="21"/>
                <w:szCs w:val="21"/>
              </w:rPr>
              <w:t>显隆</w:t>
            </w:r>
            <w:r>
              <w:rPr>
                <w:rFonts w:hint="eastAsia" w:ascii="宋体" w:hAnsi="宋体" w:cs="宋体"/>
                <w:sz w:val="21"/>
                <w:szCs w:val="21"/>
                <w:lang w:eastAsia="zh-CN"/>
              </w:rPr>
              <w:t>，</w:t>
            </w:r>
            <w:r>
              <w:rPr>
                <w:rFonts w:hint="eastAsia" w:ascii="宋体" w:hAnsi="宋体" w:cs="宋体"/>
                <w:sz w:val="21"/>
                <w:szCs w:val="21"/>
              </w:rPr>
              <w:t>德国妥思</w:t>
            </w:r>
            <w:r>
              <w:rPr>
                <w:rFonts w:hint="eastAsia" w:ascii="宋体" w:hAnsi="宋体" w:cs="宋体"/>
                <w:sz w:val="21"/>
                <w:szCs w:val="21"/>
                <w:lang w:eastAsia="zh-CN"/>
              </w:rPr>
              <w:t>，</w:t>
            </w:r>
            <w:r>
              <w:rPr>
                <w:rFonts w:hint="eastAsia" w:ascii="宋体" w:hAnsi="宋体" w:cs="宋体"/>
                <w:sz w:val="21"/>
                <w:szCs w:val="21"/>
              </w:rPr>
              <w:t>皇家</w:t>
            </w:r>
          </w:p>
        </w:tc>
      </w:tr>
      <w:tr w14:paraId="1FA5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B6F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F5BB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手动对开多叶调节阀</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FAA9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1.规格型号：1000×800 带铜轴套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2.安装方式：法兰连接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B10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331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1286">
            <w:pPr>
              <w:spacing w:line="240" w:lineRule="auto"/>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sz w:val="21"/>
                <w:szCs w:val="21"/>
              </w:rPr>
              <w:t>显隆</w:t>
            </w:r>
            <w:r>
              <w:rPr>
                <w:rFonts w:hint="eastAsia" w:ascii="宋体" w:hAnsi="宋体" w:cs="宋体"/>
                <w:sz w:val="21"/>
                <w:szCs w:val="21"/>
                <w:lang w:eastAsia="zh-CN"/>
              </w:rPr>
              <w:t>，</w:t>
            </w:r>
            <w:r>
              <w:rPr>
                <w:rFonts w:hint="eastAsia" w:ascii="宋体" w:hAnsi="宋体" w:cs="宋体"/>
                <w:sz w:val="21"/>
                <w:szCs w:val="21"/>
              </w:rPr>
              <w:t>德国妥思</w:t>
            </w:r>
            <w:r>
              <w:rPr>
                <w:rFonts w:hint="eastAsia" w:ascii="宋体" w:hAnsi="宋体" w:cs="宋体"/>
                <w:sz w:val="21"/>
                <w:szCs w:val="21"/>
                <w:lang w:eastAsia="zh-CN"/>
              </w:rPr>
              <w:t>，</w:t>
            </w:r>
            <w:r>
              <w:rPr>
                <w:rFonts w:hint="eastAsia" w:ascii="宋体" w:hAnsi="宋体" w:cs="宋体"/>
                <w:sz w:val="21"/>
                <w:szCs w:val="21"/>
              </w:rPr>
              <w:t>皇家</w:t>
            </w:r>
          </w:p>
        </w:tc>
      </w:tr>
      <w:tr w14:paraId="68C9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42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2FD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镀锌钢板</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DCA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Style w:val="18"/>
                <w:rFonts w:hint="eastAsia" w:ascii="宋体" w:hAnsi="宋体" w:eastAsia="宋体" w:cs="宋体"/>
                <w:sz w:val="21"/>
                <w:szCs w:val="21"/>
                <w:lang w:val="en-US" w:eastAsia="zh-CN" w:bidi="ar"/>
              </w:rPr>
              <w:t>1.规格型号：板材厚度0.5mm</w:t>
            </w:r>
            <w:r>
              <w:rPr>
                <w:rStyle w:val="18"/>
                <w:rFonts w:hint="eastAsia" w:ascii="宋体" w:hAnsi="宋体" w:eastAsia="宋体" w:cs="宋体"/>
                <w:sz w:val="21"/>
                <w:szCs w:val="21"/>
                <w:lang w:val="en-US" w:eastAsia="zh-CN" w:bidi="ar"/>
              </w:rPr>
              <w:br w:type="textWrapping"/>
            </w:r>
            <w:r>
              <w:rPr>
                <w:rStyle w:val="18"/>
                <w:rFonts w:hint="eastAsia" w:ascii="宋体" w:hAnsi="宋体" w:eastAsia="宋体" w:cs="宋体"/>
                <w:sz w:val="21"/>
                <w:szCs w:val="21"/>
                <w:lang w:val="en-US" w:eastAsia="zh-CN" w:bidi="ar"/>
              </w:rPr>
              <w:t>2.安装方式：咬口、法兰连接，含风管、支吊架安装</w:t>
            </w:r>
            <w:r>
              <w:rPr>
                <w:rStyle w:val="18"/>
                <w:rFonts w:hint="eastAsia" w:ascii="宋体" w:hAnsi="宋体" w:eastAsia="宋体" w:cs="宋体"/>
                <w:sz w:val="21"/>
                <w:szCs w:val="21"/>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15A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4F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D722">
            <w:pPr>
              <w:spacing w:line="240" w:lineRule="auto"/>
              <w:rPr>
                <w:rFonts w:hint="eastAsia" w:ascii="宋体" w:hAnsi="宋体" w:eastAsia="宋体" w:cs="宋体"/>
                <w:i w:val="0"/>
                <w:iCs w:val="0"/>
                <w:color w:val="000000"/>
                <w:kern w:val="2"/>
                <w:sz w:val="21"/>
                <w:szCs w:val="21"/>
                <w:u w:val="none"/>
                <w:lang w:val="en-US" w:eastAsia="zh-CN" w:bidi="ar-SA"/>
              </w:rPr>
            </w:pPr>
          </w:p>
        </w:tc>
      </w:tr>
      <w:tr w14:paraId="213F2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46B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AB5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难燃B1级发泡橡塑材料（闭孔）保温板</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D40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1.规格型号：厚度30mm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2.安装方式：粘接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0C7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FE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2.25 </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BE78">
            <w:pPr>
              <w:spacing w:line="240" w:lineRule="auto"/>
              <w:rPr>
                <w:rFonts w:hint="eastAsia" w:ascii="宋体" w:hAnsi="宋体" w:eastAsia="宋体" w:cs="宋体"/>
                <w:i w:val="0"/>
                <w:iCs w:val="0"/>
                <w:color w:val="000000"/>
                <w:sz w:val="21"/>
                <w:szCs w:val="21"/>
                <w:u w:val="none"/>
              </w:rPr>
            </w:pPr>
          </w:p>
        </w:tc>
      </w:tr>
      <w:tr w14:paraId="71C7A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70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8EE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双层三防布风管软连接</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C91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1.规格型号：长度200±20mm，内夹难燃B1级发泡橡塑材料（闭孔）保温板、同新风管尺寸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2.安装方式：法兰连接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06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D8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596C">
            <w:pPr>
              <w:spacing w:line="240" w:lineRule="auto"/>
              <w:rPr>
                <w:rFonts w:hint="eastAsia" w:ascii="宋体" w:hAnsi="宋体" w:eastAsia="宋体" w:cs="宋体"/>
                <w:i w:val="0"/>
                <w:iCs w:val="0"/>
                <w:color w:val="000000"/>
                <w:sz w:val="21"/>
                <w:szCs w:val="21"/>
                <w:u w:val="none"/>
              </w:rPr>
            </w:pPr>
          </w:p>
        </w:tc>
      </w:tr>
      <w:tr w14:paraId="36ED7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55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A74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医用净化空调机组控制柜</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8F0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1.规格型号：AHU-301~308 FAU-301~302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2.安装方式：落地安装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3.其他要求：含温湿度传感器、强弱电一体化控制柜、变频器、控制器、扩展模块、压差开关、急停开关等;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6E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084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0B5B">
            <w:pPr>
              <w:spacing w:line="240" w:lineRule="auto"/>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宝赛，恒朗，信坤泰</w:t>
            </w:r>
          </w:p>
        </w:tc>
      </w:tr>
      <w:tr w14:paraId="7CAF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AB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AD6B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净化空调设备上位机系统</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B7EE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1.规格型号：上位机系统、21寸液晶显示器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2.空调系统启停、监控，温湿度显示及控制，过滤网堵塞报警；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3.其他要求：含净化空调控制专用软件;</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F6E5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EEA0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A2B6">
            <w:pPr>
              <w:spacing w:line="240" w:lineRule="auto"/>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宝赛，恒朗，信坤泰</w:t>
            </w:r>
          </w:p>
        </w:tc>
      </w:tr>
      <w:tr w14:paraId="73408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EF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01C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循环机组水系统连接安装</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30E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1.循环机组水系统连接、含材料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2.二管制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3.投标单位自行勘查现场、综合考虑投标报价、竣工结算不予调整。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A4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084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3618">
            <w:pPr>
              <w:spacing w:line="240" w:lineRule="auto"/>
              <w:rPr>
                <w:rFonts w:hint="eastAsia" w:ascii="宋体" w:hAnsi="宋体" w:eastAsia="宋体" w:cs="宋体"/>
                <w:i w:val="0"/>
                <w:iCs w:val="0"/>
                <w:color w:val="000000"/>
                <w:sz w:val="21"/>
                <w:szCs w:val="21"/>
                <w:u w:val="none"/>
              </w:rPr>
            </w:pPr>
          </w:p>
        </w:tc>
      </w:tr>
      <w:tr w14:paraId="69766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9A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AE53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电动二通水阀</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F127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1.规格型号：电动二通阀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2.电源、控制信号：24V；0-10V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3.其他要求：含执行器；</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3B41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F39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DB11">
            <w:pPr>
              <w:spacing w:line="240" w:lineRule="auto"/>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aps w:val="0"/>
                <w:color w:val="auto"/>
                <w:spacing w:val="0"/>
                <w:sz w:val="21"/>
                <w:szCs w:val="21"/>
              </w:rPr>
              <w:t>博力谋</w:t>
            </w:r>
            <w:r>
              <w:rPr>
                <w:rFonts w:hint="eastAsia" w:ascii="宋体" w:hAnsi="宋体" w:cs="宋体"/>
                <w:sz w:val="21"/>
                <w:szCs w:val="21"/>
              </w:rPr>
              <w:t>、西门子</w:t>
            </w:r>
            <w:r>
              <w:rPr>
                <w:rFonts w:hint="eastAsia" w:ascii="宋体" w:hAnsi="宋体" w:cs="宋体"/>
                <w:sz w:val="21"/>
                <w:szCs w:val="21"/>
                <w:lang w:eastAsia="zh-CN"/>
              </w:rPr>
              <w:t>、</w:t>
            </w:r>
            <w:r>
              <w:rPr>
                <w:rFonts w:hint="eastAsia" w:ascii="宋体" w:hAnsi="宋体" w:cs="宋体"/>
                <w:sz w:val="21"/>
                <w:szCs w:val="21"/>
              </w:rPr>
              <w:t>江森</w:t>
            </w:r>
          </w:p>
        </w:tc>
      </w:tr>
      <w:tr w14:paraId="381F9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208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EC9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更换机组需拆除恢复安装、改造制作安装的风管</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20D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1.更换机组需拆除恢复安装、改造制作安装风管。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2.包括恢复安装、改造制作安装的风管的保温、支吊架等完成工作的一切内容、含材料。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3.投标单位自行勘查现场、综合考虑投标报价、竣工结算不予调整。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2A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D4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8A4F">
            <w:pPr>
              <w:spacing w:line="240" w:lineRule="auto"/>
              <w:rPr>
                <w:rFonts w:hint="eastAsia" w:ascii="宋体" w:hAnsi="宋体" w:eastAsia="宋体" w:cs="宋体"/>
                <w:i w:val="0"/>
                <w:iCs w:val="0"/>
                <w:color w:val="000000"/>
                <w:sz w:val="21"/>
                <w:szCs w:val="21"/>
                <w:u w:val="none"/>
              </w:rPr>
            </w:pPr>
          </w:p>
        </w:tc>
      </w:tr>
      <w:tr w14:paraId="0544C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5A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671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w:t>
            </w:r>
            <w:r>
              <w:rPr>
                <w:rFonts w:hint="eastAsia" w:ascii="宋体" w:hAnsi="宋体" w:cs="宋体"/>
                <w:i w:val="0"/>
                <w:iCs w:val="0"/>
                <w:color w:val="000000"/>
                <w:kern w:val="0"/>
                <w:sz w:val="21"/>
                <w:szCs w:val="21"/>
                <w:u w:val="none"/>
                <w:lang w:val="en-US" w:eastAsia="zh-CN" w:bidi="ar"/>
              </w:rPr>
              <w:t>未更换</w:t>
            </w:r>
            <w:r>
              <w:rPr>
                <w:rFonts w:hint="eastAsia" w:ascii="宋体" w:hAnsi="宋体" w:eastAsia="宋体" w:cs="宋体"/>
                <w:i w:val="0"/>
                <w:iCs w:val="0"/>
                <w:color w:val="000000"/>
                <w:kern w:val="0"/>
                <w:sz w:val="21"/>
                <w:szCs w:val="21"/>
                <w:u w:val="none"/>
                <w:lang w:val="en-US" w:eastAsia="zh-CN" w:bidi="ar"/>
              </w:rPr>
              <w:t>风管及保温破损处更换</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FDC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1.检查</w:t>
            </w:r>
            <w:r>
              <w:rPr>
                <w:rFonts w:hint="eastAsia" w:ascii="宋体" w:hAnsi="宋体" w:cs="宋体"/>
                <w:i w:val="0"/>
                <w:iCs w:val="0"/>
                <w:color w:val="000000"/>
                <w:kern w:val="0"/>
                <w:sz w:val="21"/>
                <w:szCs w:val="21"/>
                <w:u w:val="none"/>
                <w:lang w:val="en-US" w:eastAsia="zh-CN" w:bidi="ar"/>
              </w:rPr>
              <w:t>未更换</w:t>
            </w:r>
            <w:r>
              <w:rPr>
                <w:rFonts w:hint="eastAsia" w:ascii="宋体" w:hAnsi="宋体" w:eastAsia="宋体" w:cs="宋体"/>
                <w:i w:val="0"/>
                <w:iCs w:val="0"/>
                <w:color w:val="000000"/>
                <w:kern w:val="0"/>
                <w:sz w:val="21"/>
                <w:szCs w:val="21"/>
                <w:u w:val="none"/>
                <w:lang w:val="en-US" w:eastAsia="zh-CN" w:bidi="ar"/>
              </w:rPr>
              <w:t>风管的密闭性，漏风处予以重新安装。保温破损处更换保温。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2.包括检查</w:t>
            </w:r>
            <w:r>
              <w:rPr>
                <w:rFonts w:hint="eastAsia" w:ascii="宋体" w:hAnsi="宋体" w:cs="宋体"/>
                <w:i w:val="0"/>
                <w:iCs w:val="0"/>
                <w:color w:val="000000"/>
                <w:kern w:val="0"/>
                <w:sz w:val="21"/>
                <w:szCs w:val="21"/>
                <w:u w:val="none"/>
                <w:lang w:val="en-US" w:eastAsia="zh-CN" w:bidi="ar"/>
              </w:rPr>
              <w:t>未更换</w:t>
            </w:r>
            <w:r>
              <w:rPr>
                <w:rFonts w:hint="eastAsia" w:ascii="宋体" w:hAnsi="宋体" w:eastAsia="宋体" w:cs="宋体"/>
                <w:i w:val="0"/>
                <w:iCs w:val="0"/>
                <w:color w:val="000000"/>
                <w:kern w:val="0"/>
                <w:sz w:val="21"/>
                <w:szCs w:val="21"/>
                <w:u w:val="none"/>
                <w:lang w:val="en-US" w:eastAsia="zh-CN" w:bidi="ar"/>
              </w:rPr>
              <w:t>风管、漏风处重新制作安装；保温更换等完成工作的一切内容、含材料。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3.投标单位自行勘查现场、综合考虑投标报价、竣工结算不予调整。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E88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665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0B74">
            <w:pPr>
              <w:spacing w:line="240" w:lineRule="auto"/>
              <w:rPr>
                <w:rFonts w:hint="default" w:ascii="宋体" w:hAnsi="宋体" w:eastAsia="宋体" w:cs="宋体"/>
                <w:i w:val="0"/>
                <w:iCs w:val="0"/>
                <w:color w:val="000000"/>
                <w:sz w:val="21"/>
                <w:szCs w:val="21"/>
                <w:u w:val="none"/>
                <w:lang w:val="en-US" w:eastAsia="zh-CN"/>
              </w:rPr>
            </w:pPr>
          </w:p>
        </w:tc>
      </w:tr>
      <w:tr w14:paraId="7F5B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F4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5B03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原净化空调机组拆除</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83E0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1.部位:设备层净化空调机组拆除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2.实际改造施工过程中，设备层净化空调机组实际施工中需要拆除的所有项目。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3.投标单位自行勘查现场、综合考虑投标报价、竣工结算不予调整。       </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F586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541B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96B6">
            <w:pPr>
              <w:spacing w:line="240" w:lineRule="auto"/>
              <w:rPr>
                <w:rFonts w:hint="eastAsia" w:ascii="宋体" w:hAnsi="宋体" w:eastAsia="宋体" w:cs="宋体"/>
                <w:i w:val="0"/>
                <w:iCs w:val="0"/>
                <w:color w:val="000000"/>
                <w:sz w:val="21"/>
                <w:szCs w:val="21"/>
                <w:u w:val="none"/>
              </w:rPr>
            </w:pPr>
          </w:p>
        </w:tc>
      </w:tr>
    </w:tbl>
    <w:p w14:paraId="36BC2C19">
      <w:pPr>
        <w:pStyle w:val="3"/>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2、配电系统</w:t>
      </w:r>
    </w:p>
    <w:tbl>
      <w:tblPr>
        <w:tblStyle w:val="12"/>
        <w:tblW w:w="87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470"/>
        <w:gridCol w:w="3810"/>
        <w:gridCol w:w="780"/>
        <w:gridCol w:w="795"/>
        <w:gridCol w:w="1239"/>
      </w:tblGrid>
      <w:tr w14:paraId="63D9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24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D89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镀锌电线管</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873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1.规格、型号：JDG20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2.安装方式：暗装、明装、吊顶综合考虑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3.其他要求：预留引丝、预留套管等，</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E7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28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60F7">
            <w:pPr>
              <w:spacing w:line="240" w:lineRule="auto"/>
              <w:rPr>
                <w:rFonts w:hint="eastAsia" w:ascii="宋体" w:hAnsi="宋体" w:eastAsia="宋体" w:cs="宋体"/>
                <w:i w:val="0"/>
                <w:iCs w:val="0"/>
                <w:color w:val="000000"/>
                <w:sz w:val="21"/>
                <w:szCs w:val="21"/>
                <w:u w:val="none"/>
              </w:rPr>
            </w:pPr>
          </w:p>
        </w:tc>
      </w:tr>
      <w:tr w14:paraId="16DA2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250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A6A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防火钢制桥架</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21D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1.规格、型号：150*100*1.0mm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2.安装方式：明敷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3.其他要求：含弯头、三通、连接片等制作安装，</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9C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DD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1726">
            <w:pPr>
              <w:spacing w:line="240" w:lineRule="auto"/>
              <w:rPr>
                <w:rFonts w:hint="eastAsia" w:ascii="宋体" w:hAnsi="宋体" w:eastAsia="宋体" w:cs="宋体"/>
                <w:i w:val="0"/>
                <w:iCs w:val="0"/>
                <w:color w:val="000000"/>
                <w:sz w:val="21"/>
                <w:szCs w:val="21"/>
                <w:u w:val="none"/>
              </w:rPr>
            </w:pPr>
          </w:p>
        </w:tc>
      </w:tr>
      <w:tr w14:paraId="638A9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4F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84E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铜芯电力电缆</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F91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1.规格型号：WDZ-YJY-4*4mm²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2.安装方式：管内、线槽、桥架综合考虑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3.其他要求：按规范要求综合考虑合理预留、预埋长度、电缆头制作安装，</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54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795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DEB0">
            <w:pPr>
              <w:spacing w:line="240" w:lineRule="auto"/>
              <w:rPr>
                <w:rFonts w:hint="eastAsia" w:ascii="宋体" w:hAnsi="宋体" w:eastAsia="宋体" w:cs="宋体"/>
                <w:i w:val="0"/>
                <w:iCs w:val="0"/>
                <w:color w:val="000000"/>
                <w:sz w:val="21"/>
                <w:szCs w:val="21"/>
                <w:u w:val="none"/>
              </w:rPr>
            </w:pPr>
            <w:r>
              <w:rPr>
                <w:rFonts w:hint="eastAsia" w:ascii="宋体" w:hAnsi="宋体" w:cs="宋体"/>
                <w:sz w:val="21"/>
                <w:szCs w:val="21"/>
              </w:rPr>
              <w:t>中策、江南、起帆</w:t>
            </w:r>
          </w:p>
        </w:tc>
      </w:tr>
      <w:tr w14:paraId="5C46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72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E64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铜芯电力电缆</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83C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1.规格型号：WDZ-YJY-5*4mm²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2.安装方式：管内、线槽、桥架综合考虑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3.其他要求：按规范要求综合考虑合理预留、预埋长度、电缆头制作安装，</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573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468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3B8B">
            <w:pPr>
              <w:spacing w:line="240" w:lineRule="auto"/>
              <w:rPr>
                <w:rFonts w:hint="eastAsia" w:ascii="宋体" w:hAnsi="宋体" w:eastAsia="宋体" w:cs="宋体"/>
                <w:i w:val="0"/>
                <w:iCs w:val="0"/>
                <w:color w:val="000000"/>
                <w:sz w:val="21"/>
                <w:szCs w:val="21"/>
                <w:u w:val="none"/>
              </w:rPr>
            </w:pPr>
            <w:r>
              <w:rPr>
                <w:rFonts w:hint="eastAsia" w:ascii="宋体" w:hAnsi="宋体" w:cs="宋体"/>
                <w:sz w:val="21"/>
                <w:szCs w:val="21"/>
              </w:rPr>
              <w:t>中策、江南、起帆</w:t>
            </w:r>
          </w:p>
        </w:tc>
      </w:tr>
      <w:tr w14:paraId="56D12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26A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FE5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铜芯电力电缆</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829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1.规格型号：WDZ-YJY-5*6mm²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2.安装方式：管内、线槽、桥架综合考虑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3.其他要求：按规范要求综合考虑合理预留、预埋长度、电缆头制作安装，</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0B1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0A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FB1B">
            <w:pPr>
              <w:spacing w:line="240" w:lineRule="auto"/>
              <w:rPr>
                <w:rFonts w:hint="eastAsia" w:ascii="宋体" w:hAnsi="宋体" w:eastAsia="宋体" w:cs="宋体"/>
                <w:i w:val="0"/>
                <w:iCs w:val="0"/>
                <w:color w:val="000000"/>
                <w:sz w:val="21"/>
                <w:szCs w:val="21"/>
                <w:u w:val="none"/>
              </w:rPr>
            </w:pPr>
            <w:r>
              <w:rPr>
                <w:rFonts w:hint="eastAsia" w:ascii="宋体" w:hAnsi="宋体" w:cs="宋体"/>
                <w:sz w:val="21"/>
                <w:szCs w:val="21"/>
              </w:rPr>
              <w:t>中策、江南、起帆</w:t>
            </w:r>
          </w:p>
        </w:tc>
      </w:tr>
      <w:tr w14:paraId="53FEC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50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820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铜芯电力电缆</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88D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1.规格型号：WDZ-YJY-5*10mm²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2.安装方式：管内、线槽、桥架综合考虑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3.其他要求：按规范要求综合考虑合理预留、预埋长度、电缆头制作安装，</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22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77E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D1CB">
            <w:pPr>
              <w:spacing w:line="240" w:lineRule="auto"/>
              <w:rPr>
                <w:rFonts w:hint="eastAsia" w:ascii="宋体" w:hAnsi="宋体" w:eastAsia="宋体" w:cs="宋体"/>
                <w:i w:val="0"/>
                <w:iCs w:val="0"/>
                <w:color w:val="000000"/>
                <w:sz w:val="21"/>
                <w:szCs w:val="21"/>
                <w:u w:val="none"/>
              </w:rPr>
            </w:pPr>
            <w:r>
              <w:rPr>
                <w:rFonts w:hint="eastAsia" w:ascii="宋体" w:hAnsi="宋体" w:cs="宋体"/>
                <w:sz w:val="21"/>
                <w:szCs w:val="21"/>
              </w:rPr>
              <w:t>中策、江南、起帆</w:t>
            </w:r>
          </w:p>
        </w:tc>
      </w:tr>
      <w:tr w14:paraId="642E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7EA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067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铜芯电力电缆</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EE7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1.规格型号：WDZ-YJY-5*16mm²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2.安装方式：管内、线槽、桥架综合考虑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3.其他要求：按规范要求综合考虑合理预留、预埋长度、电缆头制作安装，</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8E5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1DB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24BB">
            <w:pPr>
              <w:spacing w:line="240" w:lineRule="auto"/>
              <w:rPr>
                <w:rFonts w:hint="eastAsia" w:ascii="宋体" w:hAnsi="宋体" w:eastAsia="宋体" w:cs="宋体"/>
                <w:i w:val="0"/>
                <w:iCs w:val="0"/>
                <w:color w:val="000000"/>
                <w:sz w:val="21"/>
                <w:szCs w:val="21"/>
                <w:u w:val="none"/>
              </w:rPr>
            </w:pPr>
            <w:r>
              <w:rPr>
                <w:rFonts w:hint="eastAsia" w:ascii="宋体" w:hAnsi="宋体" w:cs="宋体"/>
                <w:sz w:val="21"/>
                <w:szCs w:val="21"/>
              </w:rPr>
              <w:t>中策、江南、起帆</w:t>
            </w:r>
          </w:p>
        </w:tc>
      </w:tr>
      <w:tr w14:paraId="7C4AB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D61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0C4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铜芯电力电缆</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2D2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1.规格型号：WDZ-YJY-5*25mm²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2.安装方式：管内、线槽、桥架综合考虑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3.其他要求：按规范要求综合考虑合理预留、预埋长度、电缆头制作安装，</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9C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3DF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D507">
            <w:pPr>
              <w:spacing w:line="240" w:lineRule="auto"/>
              <w:rPr>
                <w:rFonts w:hint="eastAsia" w:ascii="宋体" w:hAnsi="宋体" w:eastAsia="宋体" w:cs="宋体"/>
                <w:i w:val="0"/>
                <w:iCs w:val="0"/>
                <w:color w:val="000000"/>
                <w:sz w:val="21"/>
                <w:szCs w:val="21"/>
                <w:u w:val="none"/>
              </w:rPr>
            </w:pPr>
            <w:r>
              <w:rPr>
                <w:rFonts w:hint="eastAsia" w:ascii="宋体" w:hAnsi="宋体" w:cs="宋体"/>
                <w:sz w:val="21"/>
                <w:szCs w:val="21"/>
              </w:rPr>
              <w:t>中策、江南、起帆</w:t>
            </w:r>
          </w:p>
        </w:tc>
      </w:tr>
      <w:tr w14:paraId="56D45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1A9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08D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电气配线</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25C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1.规格型号：RVVP 2*1.0mm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2.安装方式：配线形式:管内、线槽、桥架综合考虑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3.其他要求：按规范要求综合考虑合理预留、预埋长度，</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93B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234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266A">
            <w:pPr>
              <w:spacing w:line="240" w:lineRule="auto"/>
              <w:rPr>
                <w:rFonts w:hint="eastAsia" w:ascii="宋体" w:hAnsi="宋体" w:eastAsia="宋体" w:cs="宋体"/>
                <w:i w:val="0"/>
                <w:iCs w:val="0"/>
                <w:color w:val="000000"/>
                <w:sz w:val="21"/>
                <w:szCs w:val="21"/>
                <w:u w:val="none"/>
              </w:rPr>
            </w:pPr>
            <w:r>
              <w:rPr>
                <w:rFonts w:hint="eastAsia" w:ascii="宋体" w:hAnsi="宋体" w:cs="宋体"/>
                <w:sz w:val="21"/>
                <w:szCs w:val="21"/>
              </w:rPr>
              <w:t>中策、江南、起帆</w:t>
            </w:r>
          </w:p>
        </w:tc>
      </w:tr>
      <w:tr w14:paraId="2B1EE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55B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09F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电气配线</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D96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1.规格型号：RVV 2*1.0mm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2.安装方式：配线形式:管内、线槽、桥架综合考虑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3.其他要求：按规范要求综合考虑合理预留、预埋长度，</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0E1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F9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4843">
            <w:pPr>
              <w:spacing w:line="240" w:lineRule="auto"/>
              <w:rPr>
                <w:rFonts w:hint="eastAsia" w:ascii="宋体" w:hAnsi="宋体" w:eastAsia="宋体" w:cs="宋体"/>
                <w:i w:val="0"/>
                <w:iCs w:val="0"/>
                <w:color w:val="000000"/>
                <w:sz w:val="21"/>
                <w:szCs w:val="21"/>
                <w:u w:val="none"/>
              </w:rPr>
            </w:pPr>
            <w:r>
              <w:rPr>
                <w:rFonts w:hint="eastAsia" w:ascii="宋体" w:hAnsi="宋体" w:cs="宋体"/>
                <w:sz w:val="21"/>
                <w:szCs w:val="21"/>
              </w:rPr>
              <w:t>中策、江南、起帆</w:t>
            </w:r>
          </w:p>
        </w:tc>
      </w:tr>
      <w:tr w14:paraId="3E778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21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C1D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电气配线</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6E2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1.规格型号：RVVP 4*1.0mm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2.安装方式：配线形式:管内、线槽、桥架综合考虑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3.其他要求：按规范要求综合考虑合理预留、预埋长度，</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5B8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887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9277">
            <w:pPr>
              <w:spacing w:line="240" w:lineRule="auto"/>
              <w:rPr>
                <w:rFonts w:hint="eastAsia" w:ascii="宋体" w:hAnsi="宋体" w:eastAsia="宋体" w:cs="宋体"/>
                <w:i w:val="0"/>
                <w:iCs w:val="0"/>
                <w:color w:val="000000"/>
                <w:sz w:val="21"/>
                <w:szCs w:val="21"/>
                <w:u w:val="none"/>
              </w:rPr>
            </w:pPr>
            <w:r>
              <w:rPr>
                <w:rFonts w:hint="eastAsia" w:ascii="宋体" w:hAnsi="宋体" w:cs="宋体"/>
                <w:sz w:val="21"/>
                <w:szCs w:val="21"/>
              </w:rPr>
              <w:t>中策、江南、起帆</w:t>
            </w:r>
          </w:p>
        </w:tc>
      </w:tr>
    </w:tbl>
    <w:p w14:paraId="4BB351A9">
      <w:pPr>
        <w:pStyle w:val="3"/>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3、手术间区域更新</w:t>
      </w:r>
    </w:p>
    <w:tbl>
      <w:tblPr>
        <w:tblStyle w:val="12"/>
        <w:tblW w:w="87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470"/>
        <w:gridCol w:w="3810"/>
        <w:gridCol w:w="780"/>
        <w:gridCol w:w="810"/>
        <w:gridCol w:w="1224"/>
      </w:tblGrid>
      <w:tr w14:paraId="4DC89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9E6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DAD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单开医用手动气密平开门</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4EC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1.规格型号：900*2100mm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2.安装方式：固定于门套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3.其他：钢板喷塑门体，带观察窗、门锁、密封条等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B4E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264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8AB2">
            <w:pPr>
              <w:spacing w:line="240" w:lineRule="auto"/>
              <w:rPr>
                <w:rFonts w:hint="eastAsia" w:ascii="宋体" w:hAnsi="宋体" w:eastAsia="宋体" w:cs="宋体"/>
                <w:i w:val="0"/>
                <w:iCs w:val="0"/>
                <w:color w:val="000000"/>
                <w:sz w:val="21"/>
                <w:szCs w:val="21"/>
                <w:u w:val="none"/>
                <w:lang w:eastAsia="zh-CN"/>
              </w:rPr>
            </w:pPr>
            <w:r>
              <w:rPr>
                <w:rFonts w:hint="eastAsia" w:ascii="宋体" w:hAnsi="宋体" w:cs="宋体"/>
                <w:sz w:val="21"/>
                <w:szCs w:val="21"/>
              </w:rPr>
              <w:t>中冠</w:t>
            </w:r>
            <w:r>
              <w:rPr>
                <w:rFonts w:hint="eastAsia" w:ascii="宋体" w:hAnsi="宋体" w:cs="宋体"/>
                <w:sz w:val="21"/>
                <w:szCs w:val="21"/>
                <w:lang w:eastAsia="zh-CN"/>
              </w:rPr>
              <w:t>，</w:t>
            </w:r>
            <w:r>
              <w:rPr>
                <w:rFonts w:hint="eastAsia" w:ascii="宋体" w:hAnsi="宋体" w:cs="宋体"/>
                <w:sz w:val="21"/>
                <w:szCs w:val="21"/>
              </w:rPr>
              <w:t>欧尼克</w:t>
            </w:r>
            <w:r>
              <w:rPr>
                <w:rFonts w:hint="eastAsia" w:ascii="宋体" w:hAnsi="宋体" w:cs="宋体"/>
                <w:sz w:val="21"/>
                <w:szCs w:val="21"/>
                <w:lang w:eastAsia="zh-CN"/>
              </w:rPr>
              <w:t>，</w:t>
            </w:r>
            <w:r>
              <w:rPr>
                <w:rFonts w:hint="eastAsia" w:ascii="宋体" w:hAnsi="宋体" w:cs="宋体"/>
                <w:sz w:val="21"/>
                <w:szCs w:val="21"/>
              </w:rPr>
              <w:t>北京霍曼</w:t>
            </w:r>
          </w:p>
        </w:tc>
      </w:tr>
      <w:tr w14:paraId="5C342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48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85F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防辐射医用净化单开门</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A33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1.规格型号：900*2100mm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2.安装方式：固定于门套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3.其他要求：钢板喷塑门体，成品门套，带观察窗、门锁、密封条，防辐射等级3mmPb</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6AF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E2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A8C3">
            <w:pPr>
              <w:spacing w:line="240" w:lineRule="auto"/>
              <w:rPr>
                <w:rFonts w:hint="eastAsia" w:ascii="宋体" w:hAnsi="宋体" w:eastAsia="宋体" w:cs="宋体"/>
                <w:i w:val="0"/>
                <w:iCs w:val="0"/>
                <w:color w:val="000000"/>
                <w:sz w:val="21"/>
                <w:szCs w:val="21"/>
                <w:u w:val="none"/>
              </w:rPr>
            </w:pPr>
            <w:r>
              <w:rPr>
                <w:rFonts w:hint="eastAsia" w:ascii="宋体" w:hAnsi="宋体" w:cs="宋体"/>
                <w:sz w:val="21"/>
                <w:szCs w:val="21"/>
              </w:rPr>
              <w:t>中冠</w:t>
            </w:r>
            <w:r>
              <w:rPr>
                <w:rFonts w:hint="eastAsia" w:ascii="宋体" w:hAnsi="宋体" w:cs="宋体"/>
                <w:sz w:val="21"/>
                <w:szCs w:val="21"/>
                <w:lang w:eastAsia="zh-CN"/>
              </w:rPr>
              <w:t>，</w:t>
            </w:r>
            <w:r>
              <w:rPr>
                <w:rFonts w:hint="eastAsia" w:ascii="宋体" w:hAnsi="宋体" w:cs="宋体"/>
                <w:sz w:val="21"/>
                <w:szCs w:val="21"/>
              </w:rPr>
              <w:t>欧尼克</w:t>
            </w:r>
            <w:r>
              <w:rPr>
                <w:rFonts w:hint="eastAsia" w:ascii="宋体" w:hAnsi="宋体" w:cs="宋体"/>
                <w:sz w:val="21"/>
                <w:szCs w:val="21"/>
                <w:lang w:eastAsia="zh-CN"/>
              </w:rPr>
              <w:t>，</w:t>
            </w:r>
            <w:r>
              <w:rPr>
                <w:rFonts w:hint="eastAsia" w:ascii="宋体" w:hAnsi="宋体" w:cs="宋体"/>
                <w:sz w:val="21"/>
                <w:szCs w:val="21"/>
              </w:rPr>
              <w:t>北京霍曼</w:t>
            </w:r>
          </w:p>
        </w:tc>
      </w:tr>
      <w:tr w14:paraId="0888B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25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54B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医用气密自动平移门</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0A3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1.规格型号：1500*2100mm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2.安装方式：外挂固定于导轨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3.其他要求：钢板喷塑门体，不锈钢收边，带观察窗，单开自动平移</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1D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9E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906E">
            <w:pPr>
              <w:spacing w:line="240" w:lineRule="auto"/>
              <w:rPr>
                <w:rFonts w:hint="eastAsia" w:ascii="宋体" w:hAnsi="宋体" w:eastAsia="宋体" w:cs="宋体"/>
                <w:i w:val="0"/>
                <w:iCs w:val="0"/>
                <w:color w:val="000000"/>
                <w:sz w:val="21"/>
                <w:szCs w:val="21"/>
                <w:u w:val="none"/>
              </w:rPr>
            </w:pPr>
            <w:r>
              <w:rPr>
                <w:rFonts w:hint="eastAsia" w:ascii="宋体" w:hAnsi="宋体" w:cs="宋体"/>
                <w:sz w:val="21"/>
                <w:szCs w:val="21"/>
              </w:rPr>
              <w:t>中冠</w:t>
            </w:r>
            <w:r>
              <w:rPr>
                <w:rFonts w:hint="eastAsia" w:ascii="宋体" w:hAnsi="宋体" w:cs="宋体"/>
                <w:sz w:val="21"/>
                <w:szCs w:val="21"/>
                <w:lang w:eastAsia="zh-CN"/>
              </w:rPr>
              <w:t>，</w:t>
            </w:r>
            <w:r>
              <w:rPr>
                <w:rFonts w:hint="eastAsia" w:ascii="宋体" w:hAnsi="宋体" w:cs="宋体"/>
                <w:sz w:val="21"/>
                <w:szCs w:val="21"/>
              </w:rPr>
              <w:t>欧尼克</w:t>
            </w:r>
            <w:r>
              <w:rPr>
                <w:rFonts w:hint="eastAsia" w:ascii="宋体" w:hAnsi="宋体" w:cs="宋体"/>
                <w:sz w:val="21"/>
                <w:szCs w:val="21"/>
                <w:lang w:eastAsia="zh-CN"/>
              </w:rPr>
              <w:t>，</w:t>
            </w:r>
            <w:r>
              <w:rPr>
                <w:rFonts w:hint="eastAsia" w:ascii="宋体" w:hAnsi="宋体" w:cs="宋体"/>
                <w:sz w:val="21"/>
                <w:szCs w:val="21"/>
              </w:rPr>
              <w:t>北京霍曼</w:t>
            </w:r>
          </w:p>
        </w:tc>
      </w:tr>
      <w:tr w14:paraId="772CE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AF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F49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防辐射医用气密自动平移门</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643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1.规格型号：1500*2100mm，防辐射等级3mmPb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2.安装方式：外挂固定于导轨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3.其他要求：铝蜂窝夹心，钢板喷塑门体，不锈钢收边，带观察窗，单开自动平移</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E0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C9C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2E33">
            <w:pPr>
              <w:spacing w:line="240" w:lineRule="auto"/>
              <w:rPr>
                <w:rFonts w:hint="eastAsia" w:ascii="宋体" w:hAnsi="宋体" w:eastAsia="宋体" w:cs="宋体"/>
                <w:i w:val="0"/>
                <w:iCs w:val="0"/>
                <w:color w:val="000000"/>
                <w:sz w:val="21"/>
                <w:szCs w:val="21"/>
                <w:u w:val="none"/>
              </w:rPr>
            </w:pPr>
            <w:r>
              <w:rPr>
                <w:rFonts w:hint="eastAsia" w:ascii="宋体" w:hAnsi="宋体" w:cs="宋体"/>
                <w:sz w:val="21"/>
                <w:szCs w:val="21"/>
              </w:rPr>
              <w:t>中冠</w:t>
            </w:r>
            <w:r>
              <w:rPr>
                <w:rFonts w:hint="eastAsia" w:ascii="宋体" w:hAnsi="宋体" w:cs="宋体"/>
                <w:sz w:val="21"/>
                <w:szCs w:val="21"/>
                <w:lang w:eastAsia="zh-CN"/>
              </w:rPr>
              <w:t>，</w:t>
            </w:r>
            <w:r>
              <w:rPr>
                <w:rFonts w:hint="eastAsia" w:ascii="宋体" w:hAnsi="宋体" w:cs="宋体"/>
                <w:sz w:val="21"/>
                <w:szCs w:val="21"/>
              </w:rPr>
              <w:t>欧尼克</w:t>
            </w:r>
            <w:r>
              <w:rPr>
                <w:rFonts w:hint="eastAsia" w:ascii="宋体" w:hAnsi="宋体" w:cs="宋体"/>
                <w:sz w:val="21"/>
                <w:szCs w:val="21"/>
                <w:lang w:eastAsia="zh-CN"/>
              </w:rPr>
              <w:t>，</w:t>
            </w:r>
            <w:r>
              <w:rPr>
                <w:rFonts w:hint="eastAsia" w:ascii="宋体" w:hAnsi="宋体" w:cs="宋体"/>
                <w:sz w:val="21"/>
                <w:szCs w:val="21"/>
              </w:rPr>
              <w:t>北京霍曼</w:t>
            </w:r>
          </w:p>
        </w:tc>
      </w:tr>
      <w:tr w14:paraId="1B244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166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B22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手术室中央控制面板（带书写台）</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FB9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1.规格型号：32寸液晶式，具备以下功能①时钟；②计时钟；③空调系统启停、监控，温湿度显示及控制，过滤网堵塞报警；④照明系统控制；⑤免提电话面板；⑥医气系统报警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2.安装方式：嵌入式安装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3.其他要求：</w:t>
            </w:r>
            <w:r>
              <w:rPr>
                <w:rFonts w:hint="eastAsia" w:ascii="宋体" w:hAnsi="宋体" w:cs="宋体"/>
                <w:i w:val="0"/>
                <w:iCs w:val="0"/>
                <w:color w:val="000000"/>
                <w:kern w:val="0"/>
                <w:sz w:val="21"/>
                <w:szCs w:val="21"/>
                <w:u w:val="none"/>
                <w:lang w:val="en-US" w:eastAsia="zh-CN" w:bidi="ar"/>
              </w:rPr>
              <w:t xml:space="preserve">满足现有施工方案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D92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594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227A">
            <w:pPr>
              <w:spacing w:line="240" w:lineRule="auto"/>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宝赛，恒朗，信坤泰</w:t>
            </w:r>
          </w:p>
        </w:tc>
      </w:tr>
      <w:tr w14:paraId="1B7CB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EF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32E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走廊控制面板</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6FA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1.规格型号：双联走廊控制面板，具备启停、监控，温湿度显示及控制，过滤网堵塞报警；医气系统报警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2.安装方式：嵌入式安装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8DC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32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A7BF">
            <w:pPr>
              <w:spacing w:line="240" w:lineRule="auto"/>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宝赛，恒朗，信坤泰</w:t>
            </w:r>
          </w:p>
        </w:tc>
      </w:tr>
      <w:tr w14:paraId="0635C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2C0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4CB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新风机组控制面板</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943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1.规格型号：7寸液晶式，具备启停、监控，温湿度显示及控制，过滤网堵塞报警；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2.安装方式：嵌入式安装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72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4E7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F887">
            <w:pPr>
              <w:spacing w:line="240" w:lineRule="auto"/>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宝赛，恒朗，信坤泰</w:t>
            </w:r>
          </w:p>
        </w:tc>
      </w:tr>
      <w:tr w14:paraId="390A1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3F1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FDE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嵌入式器械柜</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A3B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1.规格型号：900*1700*300mm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采用1.2mm厚304不锈钢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2.安装方式：嵌入式安装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2C6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9E0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EAD8">
            <w:pPr>
              <w:spacing w:line="240" w:lineRule="auto"/>
              <w:rPr>
                <w:rFonts w:hint="eastAsia" w:ascii="宋体" w:hAnsi="宋体" w:eastAsia="宋体" w:cs="宋体"/>
                <w:i w:val="0"/>
                <w:iCs w:val="0"/>
                <w:color w:val="000000"/>
                <w:sz w:val="21"/>
                <w:szCs w:val="21"/>
                <w:u w:val="none"/>
                <w:lang w:eastAsia="zh-CN"/>
              </w:rPr>
            </w:pPr>
            <w:r>
              <w:rPr>
                <w:rFonts w:hint="eastAsia" w:ascii="宋体" w:hAnsi="宋体" w:cs="宋体"/>
                <w:sz w:val="21"/>
                <w:szCs w:val="21"/>
              </w:rPr>
              <w:t>武汉江汉</w:t>
            </w:r>
            <w:r>
              <w:rPr>
                <w:rFonts w:hint="eastAsia" w:ascii="宋体" w:hAnsi="宋体" w:cs="宋体"/>
                <w:sz w:val="21"/>
                <w:szCs w:val="21"/>
                <w:lang w:eastAsia="zh-CN"/>
              </w:rPr>
              <w:t>，</w:t>
            </w:r>
            <w:r>
              <w:rPr>
                <w:rFonts w:hint="eastAsia" w:ascii="宋体" w:hAnsi="宋体" w:cs="宋体"/>
                <w:sz w:val="21"/>
                <w:szCs w:val="21"/>
              </w:rPr>
              <w:t>北京白象</w:t>
            </w:r>
            <w:r>
              <w:rPr>
                <w:rFonts w:hint="eastAsia" w:ascii="宋体" w:hAnsi="宋体" w:cs="宋体"/>
                <w:sz w:val="21"/>
                <w:szCs w:val="21"/>
                <w:lang w:eastAsia="zh-CN"/>
              </w:rPr>
              <w:t>，</w:t>
            </w:r>
            <w:r>
              <w:rPr>
                <w:rFonts w:hint="eastAsia" w:ascii="宋体" w:hAnsi="宋体" w:cs="宋体"/>
                <w:sz w:val="21"/>
                <w:szCs w:val="21"/>
              </w:rPr>
              <w:t>山东新华</w:t>
            </w:r>
          </w:p>
        </w:tc>
      </w:tr>
      <w:tr w14:paraId="6B7C3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51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23B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嵌入式药品柜</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BC1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1.规格型号：900*1700*300mm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采用1.2mm厚304不锈钢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2.安装方式：嵌入式安装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60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A5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2794">
            <w:pPr>
              <w:spacing w:line="240" w:lineRule="auto"/>
              <w:rPr>
                <w:rFonts w:hint="eastAsia" w:ascii="宋体" w:hAnsi="宋体" w:eastAsia="宋体" w:cs="宋体"/>
                <w:i w:val="0"/>
                <w:iCs w:val="0"/>
                <w:color w:val="000000"/>
                <w:sz w:val="21"/>
                <w:szCs w:val="21"/>
                <w:u w:val="none"/>
              </w:rPr>
            </w:pPr>
            <w:r>
              <w:rPr>
                <w:rFonts w:hint="eastAsia" w:ascii="宋体" w:hAnsi="宋体" w:cs="宋体"/>
                <w:sz w:val="21"/>
                <w:szCs w:val="21"/>
              </w:rPr>
              <w:t>武汉江汉</w:t>
            </w:r>
            <w:r>
              <w:rPr>
                <w:rFonts w:hint="eastAsia" w:ascii="宋体" w:hAnsi="宋体" w:cs="宋体"/>
                <w:sz w:val="21"/>
                <w:szCs w:val="21"/>
                <w:lang w:eastAsia="zh-CN"/>
              </w:rPr>
              <w:t>，</w:t>
            </w:r>
            <w:r>
              <w:rPr>
                <w:rFonts w:hint="eastAsia" w:ascii="宋体" w:hAnsi="宋体" w:cs="宋体"/>
                <w:sz w:val="21"/>
                <w:szCs w:val="21"/>
              </w:rPr>
              <w:t>北京白象</w:t>
            </w:r>
            <w:r>
              <w:rPr>
                <w:rFonts w:hint="eastAsia" w:ascii="宋体" w:hAnsi="宋体" w:cs="宋体"/>
                <w:sz w:val="21"/>
                <w:szCs w:val="21"/>
                <w:lang w:eastAsia="zh-CN"/>
              </w:rPr>
              <w:t>，</w:t>
            </w:r>
            <w:r>
              <w:rPr>
                <w:rFonts w:hint="eastAsia" w:ascii="宋体" w:hAnsi="宋体" w:cs="宋体"/>
                <w:sz w:val="21"/>
                <w:szCs w:val="21"/>
              </w:rPr>
              <w:t>山东新华</w:t>
            </w:r>
          </w:p>
        </w:tc>
      </w:tr>
      <w:tr w14:paraId="2A512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D2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6A8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嵌入式麻醉柜</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3D7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1.规格型号：900*1700*300mm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采用1.2mm厚304不锈钢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2.安装方式：嵌入式安装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3.其他要求：</w:t>
            </w:r>
            <w:r>
              <w:rPr>
                <w:rFonts w:hint="eastAsia" w:ascii="宋体" w:hAnsi="宋体" w:cs="宋体"/>
                <w:i w:val="0"/>
                <w:iCs w:val="0"/>
                <w:color w:val="auto"/>
                <w:kern w:val="0"/>
                <w:sz w:val="21"/>
                <w:szCs w:val="21"/>
                <w:u w:val="none"/>
                <w:lang w:val="en-US" w:eastAsia="zh-CN" w:bidi="ar"/>
              </w:rPr>
              <w:t xml:space="preserve">满足现有施工场地要求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EE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6CF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D0AA">
            <w:pPr>
              <w:spacing w:line="240" w:lineRule="auto"/>
              <w:rPr>
                <w:rFonts w:hint="eastAsia" w:ascii="宋体" w:hAnsi="宋体" w:eastAsia="宋体" w:cs="宋体"/>
                <w:i w:val="0"/>
                <w:iCs w:val="0"/>
                <w:color w:val="000000"/>
                <w:sz w:val="21"/>
                <w:szCs w:val="21"/>
                <w:u w:val="none"/>
              </w:rPr>
            </w:pPr>
            <w:r>
              <w:rPr>
                <w:rFonts w:hint="eastAsia" w:ascii="宋体" w:hAnsi="宋体" w:cs="宋体"/>
                <w:sz w:val="21"/>
                <w:szCs w:val="21"/>
              </w:rPr>
              <w:t>武汉江汉</w:t>
            </w:r>
            <w:r>
              <w:rPr>
                <w:rFonts w:hint="eastAsia" w:ascii="宋体" w:hAnsi="宋体" w:cs="宋体"/>
                <w:sz w:val="21"/>
                <w:szCs w:val="21"/>
                <w:lang w:eastAsia="zh-CN"/>
              </w:rPr>
              <w:t>，</w:t>
            </w:r>
            <w:r>
              <w:rPr>
                <w:rFonts w:hint="eastAsia" w:ascii="宋体" w:hAnsi="宋体" w:cs="宋体"/>
                <w:sz w:val="21"/>
                <w:szCs w:val="21"/>
              </w:rPr>
              <w:t>北京白象</w:t>
            </w:r>
            <w:r>
              <w:rPr>
                <w:rFonts w:hint="eastAsia" w:ascii="宋体" w:hAnsi="宋体" w:cs="宋体"/>
                <w:sz w:val="21"/>
                <w:szCs w:val="21"/>
                <w:lang w:eastAsia="zh-CN"/>
              </w:rPr>
              <w:t>，</w:t>
            </w:r>
            <w:r>
              <w:rPr>
                <w:rFonts w:hint="eastAsia" w:ascii="宋体" w:hAnsi="宋体" w:cs="宋体"/>
                <w:sz w:val="21"/>
                <w:szCs w:val="21"/>
              </w:rPr>
              <w:t>山东新华</w:t>
            </w:r>
          </w:p>
        </w:tc>
      </w:tr>
      <w:tr w14:paraId="5ECA3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66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8ABB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手术室原自动门、污物门拆除</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C7788">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部位:手术室自动门污物门拆除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2.实际改造施工过程中，手术室自动门污物门拆除实际施工中需要拆除的所有项目。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3.投标单位自行勘查现场、综合考虑投标报价、竣工结算不予调整。</w:t>
            </w:r>
          </w:p>
          <w:p w14:paraId="468C6E43">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4.垃圾外运，运距自行考虑，满足下一步施工要求。   </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4721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E29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159B">
            <w:pPr>
              <w:spacing w:line="240" w:lineRule="auto"/>
              <w:rPr>
                <w:rFonts w:hint="eastAsia" w:ascii="宋体" w:hAnsi="宋体" w:eastAsia="宋体" w:cs="宋体"/>
                <w:i w:val="0"/>
                <w:iCs w:val="0"/>
                <w:color w:val="000000"/>
                <w:sz w:val="21"/>
                <w:szCs w:val="21"/>
                <w:u w:val="none"/>
              </w:rPr>
            </w:pPr>
          </w:p>
        </w:tc>
      </w:tr>
      <w:tr w14:paraId="02F7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99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F571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手术室不锈钢药品柜、器械柜、麻醉柜、控制面板拆除</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99C51">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1.部位:手术室不锈钢药品柜、器械柜、麻醉柜、控制面板拆除。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2.实际改造施工过程中，手术室不锈钢药品柜、器械柜、麻醉柜、控制面板拆除实际施工中需要拆除的所有项目。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3.投标单位自行勘查现场、综合考虑投标报价、竣工结算不予调整。</w:t>
            </w:r>
          </w:p>
          <w:p w14:paraId="27A9121F">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4.垃圾外运，运距自行考虑，满足下一步施工要求。</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5EE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54AE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9979">
            <w:pPr>
              <w:spacing w:line="240" w:lineRule="auto"/>
              <w:rPr>
                <w:rFonts w:hint="eastAsia" w:ascii="宋体" w:hAnsi="宋体" w:eastAsia="宋体" w:cs="宋体"/>
                <w:i w:val="0"/>
                <w:iCs w:val="0"/>
                <w:color w:val="000000"/>
                <w:sz w:val="21"/>
                <w:szCs w:val="21"/>
                <w:u w:val="none"/>
              </w:rPr>
            </w:pPr>
          </w:p>
        </w:tc>
      </w:tr>
    </w:tbl>
    <w:p w14:paraId="7BA7639B">
      <w:pPr>
        <w:pStyle w:val="3"/>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4、消防系统</w:t>
      </w:r>
    </w:p>
    <w:tbl>
      <w:tblPr>
        <w:tblStyle w:val="12"/>
        <w:tblW w:w="87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455"/>
        <w:gridCol w:w="3810"/>
        <w:gridCol w:w="780"/>
        <w:gridCol w:w="810"/>
        <w:gridCol w:w="1224"/>
      </w:tblGrid>
      <w:tr w14:paraId="000D7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74E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B8015">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电气配管 SC20</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B8D4C">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1.名称:电气配管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2.材质:锁锌焊接钢管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3.规格:SC20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4.配置形式:明敷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5.说明:设备管线穿过楼板的部位，需采取防水、防火、隔声等措施</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A418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FC04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 xml:space="preserve">150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9D9C">
            <w:pPr>
              <w:spacing w:line="240" w:lineRule="auto"/>
              <w:rPr>
                <w:rFonts w:hint="eastAsia" w:ascii="宋体" w:hAnsi="宋体" w:eastAsia="宋体" w:cs="宋体"/>
                <w:i w:val="0"/>
                <w:iCs w:val="0"/>
                <w:color w:val="auto"/>
                <w:sz w:val="21"/>
                <w:szCs w:val="21"/>
                <w:u w:val="none"/>
              </w:rPr>
            </w:pPr>
          </w:p>
        </w:tc>
      </w:tr>
      <w:tr w14:paraId="557C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AFD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FE0D9">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金属软管 DN20</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8B3C8">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1.名称:金属软管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2.规格:DN20，每根1米以内</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7924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7F9E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BF59">
            <w:pPr>
              <w:spacing w:line="240" w:lineRule="auto"/>
              <w:rPr>
                <w:rFonts w:hint="eastAsia" w:ascii="宋体" w:hAnsi="宋体" w:eastAsia="宋体" w:cs="宋体"/>
                <w:i w:val="0"/>
                <w:iCs w:val="0"/>
                <w:color w:val="auto"/>
                <w:sz w:val="21"/>
                <w:szCs w:val="21"/>
                <w:u w:val="none"/>
                <w:lang w:eastAsia="zh-CN"/>
              </w:rPr>
            </w:pPr>
          </w:p>
        </w:tc>
      </w:tr>
      <w:tr w14:paraId="0B3EE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BBB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1697">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管内穿线 WDZCN-RYJSP-2x 1.5</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6F14">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1.名称:绝缘导线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2.配线形式:管内穿线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3.规格:WDZCN- RYJSP-2x1.5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4.说明:设备管线穿过楼板的部位，需采取防水、防火、隔声等措施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689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D58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4B84">
            <w:pPr>
              <w:spacing w:line="240" w:lineRule="auto"/>
              <w:rPr>
                <w:rFonts w:hint="eastAsia" w:ascii="宋体" w:hAnsi="宋体" w:eastAsia="宋体" w:cs="宋体"/>
                <w:i w:val="0"/>
                <w:iCs w:val="0"/>
                <w:color w:val="auto"/>
                <w:sz w:val="21"/>
                <w:szCs w:val="21"/>
                <w:u w:val="none"/>
              </w:rPr>
            </w:pPr>
          </w:p>
        </w:tc>
      </w:tr>
      <w:tr w14:paraId="32CF3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FCB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04FC">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感烟探测器</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A597">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1.名称:感烟探测器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2.规格:与</w:t>
            </w:r>
            <w:r>
              <w:rPr>
                <w:rFonts w:hint="eastAsia" w:ascii="宋体" w:hAnsi="宋体" w:cs="宋体"/>
                <w:i w:val="0"/>
                <w:iCs w:val="0"/>
                <w:color w:val="auto"/>
                <w:kern w:val="0"/>
                <w:sz w:val="21"/>
                <w:szCs w:val="21"/>
                <w:u w:val="none"/>
                <w:lang w:val="en-US" w:eastAsia="zh-CN" w:bidi="ar"/>
              </w:rPr>
              <w:t>一期住院</w:t>
            </w:r>
            <w:r>
              <w:rPr>
                <w:rFonts w:hint="eastAsia" w:ascii="宋体" w:hAnsi="宋体" w:eastAsia="宋体" w:cs="宋体"/>
                <w:i w:val="0"/>
                <w:iCs w:val="0"/>
                <w:color w:val="auto"/>
                <w:kern w:val="0"/>
                <w:sz w:val="21"/>
                <w:szCs w:val="21"/>
                <w:u w:val="none"/>
                <w:lang w:val="en-US" w:eastAsia="zh-CN" w:bidi="ar"/>
              </w:rPr>
              <w:t>大楼系统一致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F72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B06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D4D9">
            <w:pPr>
              <w:spacing w:line="240" w:lineRule="auto"/>
              <w:rPr>
                <w:rFonts w:hint="eastAsia" w:ascii="宋体" w:hAnsi="宋体" w:eastAsia="宋体" w:cs="宋体"/>
                <w:i w:val="0"/>
                <w:iCs w:val="0"/>
                <w:color w:val="auto"/>
                <w:sz w:val="21"/>
                <w:szCs w:val="21"/>
                <w:u w:val="none"/>
              </w:rPr>
            </w:pPr>
          </w:p>
        </w:tc>
      </w:tr>
      <w:tr w14:paraId="5D64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98E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DFFF">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声光报警器</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5B65">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1.名称:声光报警器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2.规格:与</w:t>
            </w:r>
            <w:r>
              <w:rPr>
                <w:rFonts w:hint="eastAsia" w:ascii="宋体" w:hAnsi="宋体" w:cs="宋体"/>
                <w:i w:val="0"/>
                <w:iCs w:val="0"/>
                <w:color w:val="auto"/>
                <w:kern w:val="0"/>
                <w:sz w:val="21"/>
                <w:szCs w:val="21"/>
                <w:u w:val="none"/>
                <w:lang w:val="en-US" w:eastAsia="zh-CN" w:bidi="ar"/>
              </w:rPr>
              <w:t>一期住院</w:t>
            </w:r>
            <w:r>
              <w:rPr>
                <w:rFonts w:hint="eastAsia" w:ascii="宋体" w:hAnsi="宋体" w:eastAsia="宋体" w:cs="宋体"/>
                <w:i w:val="0"/>
                <w:iCs w:val="0"/>
                <w:color w:val="auto"/>
                <w:kern w:val="0"/>
                <w:sz w:val="21"/>
                <w:szCs w:val="21"/>
                <w:u w:val="none"/>
                <w:lang w:val="en-US" w:eastAsia="zh-CN" w:bidi="ar"/>
              </w:rPr>
              <w:t>大楼系统一致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611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C61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ED4B">
            <w:pPr>
              <w:spacing w:line="240" w:lineRule="auto"/>
              <w:rPr>
                <w:rFonts w:hint="eastAsia" w:ascii="宋体" w:hAnsi="宋体" w:eastAsia="宋体" w:cs="宋体"/>
                <w:i w:val="0"/>
                <w:iCs w:val="0"/>
                <w:color w:val="auto"/>
                <w:sz w:val="21"/>
                <w:szCs w:val="21"/>
                <w:u w:val="none"/>
              </w:rPr>
            </w:pPr>
          </w:p>
        </w:tc>
      </w:tr>
      <w:tr w14:paraId="3EB15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DF7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2087">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手动报警按钮（带电话插孔）</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0B13">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1.名称:手动报警按钮（带电话插孔）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2.规格:与</w:t>
            </w:r>
            <w:r>
              <w:rPr>
                <w:rFonts w:hint="eastAsia" w:ascii="宋体" w:hAnsi="宋体" w:cs="宋体"/>
                <w:i w:val="0"/>
                <w:iCs w:val="0"/>
                <w:color w:val="auto"/>
                <w:kern w:val="0"/>
                <w:sz w:val="21"/>
                <w:szCs w:val="21"/>
                <w:u w:val="none"/>
                <w:lang w:val="en-US" w:eastAsia="zh-CN" w:bidi="ar"/>
              </w:rPr>
              <w:t>一期住院</w:t>
            </w:r>
            <w:r>
              <w:rPr>
                <w:rFonts w:hint="eastAsia" w:ascii="宋体" w:hAnsi="宋体" w:eastAsia="宋体" w:cs="宋体"/>
                <w:i w:val="0"/>
                <w:iCs w:val="0"/>
                <w:color w:val="auto"/>
                <w:kern w:val="0"/>
                <w:sz w:val="21"/>
                <w:szCs w:val="21"/>
                <w:u w:val="none"/>
                <w:lang w:val="en-US" w:eastAsia="zh-CN" w:bidi="ar"/>
              </w:rPr>
              <w:t>大楼系统一致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A9D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0C4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0C0D">
            <w:pPr>
              <w:spacing w:line="240" w:lineRule="auto"/>
              <w:rPr>
                <w:rFonts w:hint="eastAsia" w:ascii="宋体" w:hAnsi="宋体" w:eastAsia="宋体" w:cs="宋体"/>
                <w:i w:val="0"/>
                <w:iCs w:val="0"/>
                <w:color w:val="auto"/>
                <w:sz w:val="21"/>
                <w:szCs w:val="21"/>
                <w:u w:val="none"/>
              </w:rPr>
            </w:pPr>
          </w:p>
        </w:tc>
      </w:tr>
      <w:tr w14:paraId="1EBD4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90C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5533">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SI短路隔离器</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D9D9">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1.名称:SI短路隔离器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2.规格:与</w:t>
            </w:r>
            <w:r>
              <w:rPr>
                <w:rFonts w:hint="eastAsia" w:ascii="宋体" w:hAnsi="宋体" w:cs="宋体"/>
                <w:i w:val="0"/>
                <w:iCs w:val="0"/>
                <w:color w:val="auto"/>
                <w:kern w:val="0"/>
                <w:sz w:val="21"/>
                <w:szCs w:val="21"/>
                <w:u w:val="none"/>
                <w:lang w:val="en-US" w:eastAsia="zh-CN" w:bidi="ar"/>
              </w:rPr>
              <w:t>一期住院</w:t>
            </w:r>
            <w:r>
              <w:rPr>
                <w:rFonts w:hint="eastAsia" w:ascii="宋体" w:hAnsi="宋体" w:eastAsia="宋体" w:cs="宋体"/>
                <w:i w:val="0"/>
                <w:iCs w:val="0"/>
                <w:color w:val="auto"/>
                <w:kern w:val="0"/>
                <w:sz w:val="21"/>
                <w:szCs w:val="21"/>
                <w:u w:val="none"/>
                <w:lang w:val="en-US" w:eastAsia="zh-CN" w:bidi="ar"/>
              </w:rPr>
              <w:t>大楼系统一致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C63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0B8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75F9">
            <w:pPr>
              <w:spacing w:line="240" w:lineRule="auto"/>
              <w:rPr>
                <w:rFonts w:hint="eastAsia" w:ascii="宋体" w:hAnsi="宋体" w:eastAsia="宋体" w:cs="宋体"/>
                <w:i w:val="0"/>
                <w:iCs w:val="0"/>
                <w:color w:val="auto"/>
                <w:sz w:val="21"/>
                <w:szCs w:val="21"/>
                <w:u w:val="none"/>
              </w:rPr>
            </w:pPr>
          </w:p>
        </w:tc>
      </w:tr>
      <w:tr w14:paraId="79CC9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6FC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D7EB">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自动报警系统调试</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7ABA">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1.名称:自动报警系统调试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E89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AFC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8C1F">
            <w:pPr>
              <w:spacing w:line="240" w:lineRule="auto"/>
              <w:rPr>
                <w:rFonts w:hint="eastAsia" w:ascii="宋体" w:hAnsi="宋体" w:eastAsia="宋体" w:cs="宋体"/>
                <w:i w:val="0"/>
                <w:iCs w:val="0"/>
                <w:color w:val="auto"/>
                <w:sz w:val="21"/>
                <w:szCs w:val="21"/>
                <w:u w:val="none"/>
              </w:rPr>
            </w:pPr>
          </w:p>
        </w:tc>
      </w:tr>
      <w:tr w14:paraId="1F386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1B7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7333">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热浸镀锌钢管 DN150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F380">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1.安装部位:室内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2.材质、规格:热浸锁锌钢管 DN150  3.连接形式:沟槽式机械接头连接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4.压力试验及冲洗设计要求:按现行验收规范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5.管道标识设计要求:按现行验收规范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6.说明备注:含管件（弯头三通大小头等）费用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F35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EAB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55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F9C2">
            <w:pPr>
              <w:spacing w:line="240" w:lineRule="auto"/>
              <w:rPr>
                <w:rFonts w:hint="eastAsia" w:ascii="宋体" w:hAnsi="宋体" w:eastAsia="宋体" w:cs="宋体"/>
                <w:i w:val="0"/>
                <w:iCs w:val="0"/>
                <w:color w:val="auto"/>
                <w:sz w:val="21"/>
                <w:szCs w:val="21"/>
                <w:u w:val="none"/>
              </w:rPr>
            </w:pPr>
          </w:p>
        </w:tc>
      </w:tr>
      <w:tr w14:paraId="396E2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6E3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6D39">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热浸镀锌钢管 DN100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49CF">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1.安装部位:室内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2.材质、规格:热浸锁锌钢管 DN100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3.连接形式:沟槽式机械接头连接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4.压力试验及冲洗设计要求:按现行验收规范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5.管道标识设计要求:按现行验收规范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6.说明备注:含管件（弯头三通大小头等）费用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B61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297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57D6">
            <w:pPr>
              <w:spacing w:line="240" w:lineRule="auto"/>
              <w:rPr>
                <w:rFonts w:hint="eastAsia" w:ascii="宋体" w:hAnsi="宋体" w:eastAsia="宋体" w:cs="宋体"/>
                <w:i w:val="0"/>
                <w:iCs w:val="0"/>
                <w:color w:val="auto"/>
                <w:sz w:val="21"/>
                <w:szCs w:val="21"/>
                <w:u w:val="none"/>
              </w:rPr>
            </w:pPr>
          </w:p>
        </w:tc>
      </w:tr>
      <w:tr w14:paraId="0CF6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BB1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BCEC">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热浸镀锌钢管 DN80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67B4">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1.安装部位:室内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2.材质、规格:热浸锁锌钢管 DN80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3.连接形式:沟槽式机械接头连接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4.压力试验及冲洗设计要求:按现行验收规范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5.管道标识设计要求:按现行验收规范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6.说明备注:含管件（弯头三通大小头等）费用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941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930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22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75B5">
            <w:pPr>
              <w:spacing w:line="240" w:lineRule="auto"/>
              <w:rPr>
                <w:rFonts w:hint="eastAsia" w:ascii="宋体" w:hAnsi="宋体" w:eastAsia="宋体" w:cs="宋体"/>
                <w:i w:val="0"/>
                <w:iCs w:val="0"/>
                <w:color w:val="auto"/>
                <w:sz w:val="21"/>
                <w:szCs w:val="21"/>
                <w:u w:val="none"/>
              </w:rPr>
            </w:pPr>
          </w:p>
        </w:tc>
      </w:tr>
      <w:tr w14:paraId="3AB85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95D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0A76">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热浸镀锌钢管 DN65</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24B5">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1.安装部位:室内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2.材质、规格:热浸锁锌钢管 DN65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3.连接形式:沟槽式机械接头连接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4.压力试验及冲洗设计要求:按现行验收规范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5.管道标识设计要求:按现行验收规范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6.说明备注:含管件（弯头三通大小头等）费用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9B9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1F2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C91F">
            <w:pPr>
              <w:spacing w:line="240" w:lineRule="auto"/>
              <w:rPr>
                <w:rFonts w:hint="eastAsia" w:ascii="宋体" w:hAnsi="宋体" w:eastAsia="宋体" w:cs="宋体"/>
                <w:i w:val="0"/>
                <w:iCs w:val="0"/>
                <w:color w:val="auto"/>
                <w:sz w:val="21"/>
                <w:szCs w:val="21"/>
                <w:u w:val="none"/>
              </w:rPr>
            </w:pPr>
          </w:p>
        </w:tc>
      </w:tr>
      <w:tr w14:paraId="78583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E71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6B80">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热浸镀锌钢管 DN50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B96B">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1.安装部位:室内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2.材质、规格:热浸锁锌钢管 DN50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3.连接形式:沟槽式机械接头连接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4.压力试验及冲洗设计要求:按现行验收规范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5.管道标识设计要求:按现行验收规范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6.说明备注:含管件（弯头三通大小头等）费用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6CE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EBC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0679">
            <w:pPr>
              <w:spacing w:line="240" w:lineRule="auto"/>
              <w:rPr>
                <w:rFonts w:hint="eastAsia" w:ascii="宋体" w:hAnsi="宋体" w:eastAsia="宋体" w:cs="宋体"/>
                <w:i w:val="0"/>
                <w:iCs w:val="0"/>
                <w:color w:val="auto"/>
                <w:sz w:val="21"/>
                <w:szCs w:val="21"/>
                <w:u w:val="none"/>
              </w:rPr>
            </w:pPr>
          </w:p>
        </w:tc>
      </w:tr>
      <w:tr w14:paraId="3352D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C3D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BDE2">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热浸镀锌钢管 DN40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C0B9">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1.安装部位:室内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2.材质、规格:热浸锁锌钢管 DN40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3.连接形式:沟槽式机械接头连接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4.压力试验及冲洗设计要求:按现行验收规范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5.管道标识设计要求:按现行验收规范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6.说明备注:含管件（弯头三通大小头等）费用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DA2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13E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4D06">
            <w:pPr>
              <w:spacing w:line="240" w:lineRule="auto"/>
              <w:rPr>
                <w:rFonts w:hint="eastAsia" w:ascii="宋体" w:hAnsi="宋体" w:eastAsia="宋体" w:cs="宋体"/>
                <w:i w:val="0"/>
                <w:iCs w:val="0"/>
                <w:color w:val="auto"/>
                <w:sz w:val="21"/>
                <w:szCs w:val="21"/>
                <w:u w:val="none"/>
              </w:rPr>
            </w:pPr>
          </w:p>
        </w:tc>
      </w:tr>
      <w:tr w14:paraId="20DB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5E8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B6CD">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热浸镀锌钢管 DN32</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AE71">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1.安装部位:室内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2.材质、规格:热浸锁锌钢管 DN32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3.连接形式:沟槽式机械接头连接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4.压力试验及冲洗设计要求:按现行验收规范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5.管道标识设计要求:按现行验收规范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6.说明备注:含管件（弯头三通大小头等）费用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187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D3F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46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F6CA">
            <w:pPr>
              <w:spacing w:line="240" w:lineRule="auto"/>
              <w:rPr>
                <w:rFonts w:hint="eastAsia" w:ascii="宋体" w:hAnsi="宋体" w:eastAsia="宋体" w:cs="宋体"/>
                <w:i w:val="0"/>
                <w:iCs w:val="0"/>
                <w:color w:val="auto"/>
                <w:sz w:val="21"/>
                <w:szCs w:val="21"/>
                <w:u w:val="none"/>
              </w:rPr>
            </w:pPr>
          </w:p>
        </w:tc>
      </w:tr>
      <w:tr w14:paraId="51E8C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8C0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9CD1">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热浸镀锌钢管 DN25</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ABA2">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1.安装部位:室内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2.材质、规格:热浸锁锌钢管 DN25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3.连接形式:沟槽式机械接头连接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4.压力试验及冲洗设计要求:按现行验收规范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5.管道标识设计要求:按现行验收规范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6.说明备注:含管件（弯头三通大小头等）费用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C93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3A9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5371">
            <w:pPr>
              <w:spacing w:line="240" w:lineRule="auto"/>
              <w:rPr>
                <w:rFonts w:hint="eastAsia" w:ascii="宋体" w:hAnsi="宋体" w:eastAsia="宋体" w:cs="宋体"/>
                <w:i w:val="0"/>
                <w:iCs w:val="0"/>
                <w:color w:val="auto"/>
                <w:sz w:val="21"/>
                <w:szCs w:val="21"/>
                <w:u w:val="none"/>
              </w:rPr>
            </w:pPr>
          </w:p>
        </w:tc>
      </w:tr>
      <w:tr w14:paraId="3ED56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402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55F7">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消防管道支架</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8C5C">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1.管架形式:管道支架（包括抗震支架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），具体安装参照国标及有关施工规范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2.除锈、刷汕:管道支架除锈后刷樟丹二道，灰色调和漆二道。</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2B5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Kg</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EBE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23F4">
            <w:pPr>
              <w:spacing w:line="240" w:lineRule="auto"/>
              <w:rPr>
                <w:rFonts w:hint="eastAsia" w:ascii="宋体" w:hAnsi="宋体" w:eastAsia="宋体" w:cs="宋体"/>
                <w:i w:val="0"/>
                <w:iCs w:val="0"/>
                <w:color w:val="auto"/>
                <w:sz w:val="21"/>
                <w:szCs w:val="21"/>
                <w:u w:val="none"/>
              </w:rPr>
            </w:pPr>
          </w:p>
        </w:tc>
      </w:tr>
      <w:tr w14:paraId="2D212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651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ADAD">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自动排气阀组（含截止阀）DN25</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ECCD">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1.名称:自动排气阀组（含截止阀）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2.规格:DN25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3.连接形式:螺纹连接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3A8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44A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7D68">
            <w:pPr>
              <w:spacing w:line="240" w:lineRule="auto"/>
              <w:rPr>
                <w:rFonts w:hint="eastAsia" w:ascii="宋体" w:hAnsi="宋体" w:eastAsia="宋体" w:cs="宋体"/>
                <w:i w:val="0"/>
                <w:iCs w:val="0"/>
                <w:color w:val="auto"/>
                <w:sz w:val="21"/>
                <w:szCs w:val="21"/>
                <w:u w:val="none"/>
              </w:rPr>
            </w:pPr>
          </w:p>
        </w:tc>
      </w:tr>
      <w:tr w14:paraId="25F6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771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19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74BC">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68C，K=80的闭式下垂型玻璃球喷头</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E82B">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1.安装部位:吊顶处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2.材质、型号、规格:68C，K=80的闭式下垂型玻璃球喷头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9B0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3B3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65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6A11">
            <w:pPr>
              <w:spacing w:line="240" w:lineRule="auto"/>
              <w:rPr>
                <w:rFonts w:hint="eastAsia" w:ascii="宋体" w:hAnsi="宋体" w:eastAsia="宋体" w:cs="宋体"/>
                <w:i w:val="0"/>
                <w:iCs w:val="0"/>
                <w:color w:val="auto"/>
                <w:sz w:val="21"/>
                <w:szCs w:val="21"/>
                <w:u w:val="none"/>
              </w:rPr>
            </w:pPr>
          </w:p>
        </w:tc>
      </w:tr>
      <w:tr w14:paraId="2C5CC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1EA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7D08">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水流指示器 DN150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AD46">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1.名称:水流指示器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2.规格:DN150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3.连接形式:法兰连接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B65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EA5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430E">
            <w:pPr>
              <w:spacing w:line="240" w:lineRule="auto"/>
              <w:rPr>
                <w:rFonts w:hint="eastAsia" w:ascii="宋体" w:hAnsi="宋体" w:eastAsia="宋体" w:cs="宋体"/>
                <w:i w:val="0"/>
                <w:iCs w:val="0"/>
                <w:color w:val="auto"/>
                <w:sz w:val="21"/>
                <w:szCs w:val="21"/>
                <w:u w:val="none"/>
              </w:rPr>
            </w:pPr>
          </w:p>
        </w:tc>
      </w:tr>
      <w:tr w14:paraId="3F1D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2FA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2AA9">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减压孔板 DN150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1A92">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1.材质、规格:减压孔板 DN150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2.连接形式:法兰连接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AE9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B0A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8D82">
            <w:pPr>
              <w:spacing w:line="240" w:lineRule="auto"/>
              <w:rPr>
                <w:rFonts w:hint="eastAsia" w:ascii="宋体" w:hAnsi="宋体" w:eastAsia="宋体" w:cs="宋体"/>
                <w:i w:val="0"/>
                <w:iCs w:val="0"/>
                <w:color w:val="auto"/>
                <w:sz w:val="21"/>
                <w:szCs w:val="21"/>
                <w:u w:val="none"/>
              </w:rPr>
            </w:pPr>
          </w:p>
        </w:tc>
      </w:tr>
      <w:tr w14:paraId="51DE6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A8F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1E29">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ETD末端试水智能装置</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12F1">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1.名称、规格:ETD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末端试水智能装置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2.组装形式:包括截止阀、末端模拟试水装置、试水接头、压力表、电源等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745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757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3E43">
            <w:pPr>
              <w:spacing w:line="240" w:lineRule="auto"/>
              <w:rPr>
                <w:rFonts w:hint="eastAsia" w:ascii="宋体" w:hAnsi="宋体" w:eastAsia="宋体" w:cs="宋体"/>
                <w:i w:val="0"/>
                <w:iCs w:val="0"/>
                <w:color w:val="auto"/>
                <w:sz w:val="21"/>
                <w:szCs w:val="21"/>
                <w:u w:val="none"/>
              </w:rPr>
            </w:pPr>
          </w:p>
        </w:tc>
      </w:tr>
      <w:tr w14:paraId="3C090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792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23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3268">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信号蝶阀 DN150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7C37">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1.名称:信号蝶阀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2.规格:DN150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3.连接形式:法兰连接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D37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7D9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DB79">
            <w:pPr>
              <w:spacing w:line="240" w:lineRule="auto"/>
              <w:rPr>
                <w:rFonts w:hint="eastAsia" w:ascii="宋体" w:hAnsi="宋体" w:eastAsia="宋体" w:cs="宋体"/>
                <w:i w:val="0"/>
                <w:iCs w:val="0"/>
                <w:color w:val="auto"/>
                <w:sz w:val="21"/>
                <w:szCs w:val="21"/>
                <w:u w:val="none"/>
              </w:rPr>
            </w:pPr>
          </w:p>
        </w:tc>
      </w:tr>
      <w:tr w14:paraId="404D9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C1D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24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B541">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泄水闸阀 DN80</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F774">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1.名称:泄水闸阀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2.规格:DN80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3.连接形式:法兰连接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1B3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B85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3308">
            <w:pPr>
              <w:spacing w:line="240" w:lineRule="auto"/>
              <w:rPr>
                <w:rFonts w:hint="eastAsia" w:ascii="宋体" w:hAnsi="宋体" w:eastAsia="宋体" w:cs="宋体"/>
                <w:i w:val="0"/>
                <w:iCs w:val="0"/>
                <w:color w:val="auto"/>
                <w:sz w:val="21"/>
                <w:szCs w:val="21"/>
                <w:u w:val="none"/>
              </w:rPr>
            </w:pPr>
          </w:p>
        </w:tc>
      </w:tr>
      <w:tr w14:paraId="15B1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DA7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3572">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喷淋系统调试</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896F">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1.系统形式:喷淋系统调试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1F3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6FE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E502">
            <w:pPr>
              <w:spacing w:line="240" w:lineRule="auto"/>
              <w:rPr>
                <w:rFonts w:hint="eastAsia" w:ascii="宋体" w:hAnsi="宋体" w:eastAsia="宋体" w:cs="宋体"/>
                <w:i w:val="0"/>
                <w:iCs w:val="0"/>
                <w:color w:val="auto"/>
                <w:sz w:val="21"/>
                <w:szCs w:val="21"/>
                <w:u w:val="none"/>
              </w:rPr>
            </w:pPr>
          </w:p>
        </w:tc>
      </w:tr>
    </w:tbl>
    <w:p w14:paraId="0A560964">
      <w:pPr>
        <w:pStyle w:val="3"/>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5、其他项目</w:t>
      </w:r>
    </w:p>
    <w:tbl>
      <w:tblPr>
        <w:tblStyle w:val="12"/>
        <w:tblW w:w="87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455"/>
        <w:gridCol w:w="3810"/>
        <w:gridCol w:w="780"/>
        <w:gridCol w:w="825"/>
        <w:gridCol w:w="1209"/>
      </w:tblGrid>
      <w:tr w14:paraId="50954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8CC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B130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设备层吊顶拆除</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6FC9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1.部位:设备层原石膏板吊顶拆除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2.实际改造施工过程中，为了满足下一道工序要求需要拆除的所有项目。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3.投标单位自行勘查现场、综合考虑投标报价、竣工结算不予调整。       </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6239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4E6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438</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45A9">
            <w:pPr>
              <w:spacing w:line="240" w:lineRule="auto"/>
              <w:rPr>
                <w:rFonts w:hint="eastAsia" w:ascii="宋体" w:hAnsi="宋体" w:eastAsia="宋体" w:cs="宋体"/>
                <w:i w:val="0"/>
                <w:iCs w:val="0"/>
                <w:color w:val="000000"/>
                <w:sz w:val="21"/>
                <w:szCs w:val="21"/>
                <w:u w:val="none"/>
              </w:rPr>
            </w:pPr>
          </w:p>
        </w:tc>
      </w:tr>
      <w:tr w14:paraId="56B7F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FCE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7D31D">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设备层吊顶</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F8725">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4"/>
                <w:szCs w:val="24"/>
                <w:lang w:val="en-US" w:eastAsia="zh-CN"/>
              </w:rPr>
              <w:t>原吊顶拆除，</w:t>
            </w:r>
            <w:r>
              <w:rPr>
                <w:rFonts w:hint="eastAsia" w:hAnsi="宋体" w:cs="宋体"/>
                <w:color w:val="auto"/>
                <w:sz w:val="24"/>
                <w:szCs w:val="24"/>
                <w:lang w:val="en-US" w:eastAsia="zh-CN"/>
              </w:rPr>
              <w:t>拆除后</w:t>
            </w:r>
            <w:r>
              <w:rPr>
                <w:rFonts w:hint="eastAsia" w:ascii="宋体" w:hAnsi="宋体" w:eastAsia="宋体" w:cs="宋体"/>
                <w:color w:val="auto"/>
                <w:sz w:val="24"/>
                <w:szCs w:val="24"/>
                <w:lang w:val="en-US" w:eastAsia="zh-CN"/>
              </w:rPr>
              <w:t>吊顶内所有线缆通过新安装桥架整理</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B6DB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cs="宋体"/>
                <w:i w:val="0"/>
                <w:iCs w:val="0"/>
                <w:color w:val="auto"/>
                <w:sz w:val="21"/>
                <w:szCs w:val="21"/>
                <w:u w:val="none"/>
                <w:lang w:eastAsia="zh-CN"/>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654D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27BD">
            <w:pPr>
              <w:spacing w:line="240" w:lineRule="auto"/>
              <w:rPr>
                <w:rFonts w:hint="eastAsia" w:ascii="宋体" w:hAnsi="宋体" w:eastAsia="宋体" w:cs="宋体"/>
                <w:i w:val="0"/>
                <w:iCs w:val="0"/>
                <w:color w:val="auto"/>
                <w:sz w:val="21"/>
                <w:szCs w:val="21"/>
                <w:u w:val="none"/>
                <w:lang w:eastAsia="zh-CN"/>
              </w:rPr>
            </w:pPr>
          </w:p>
        </w:tc>
      </w:tr>
      <w:tr w14:paraId="28898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A8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906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临时隔断防护及成品保护</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C0B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1.部位:手术部改造过程中需要施工区与非施工区隔断、防护的全部内容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2.手术室实际改造施工过程中，为了达到手术室正常使用的要求，需要分时段分区域多次施工。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3.投标单位自行勘查现场、综合考虑投标报价、竣工结算不予调整。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E6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443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5970">
            <w:pPr>
              <w:spacing w:line="240" w:lineRule="auto"/>
              <w:rPr>
                <w:rFonts w:hint="eastAsia" w:ascii="宋体" w:hAnsi="宋体" w:eastAsia="宋体" w:cs="宋体"/>
                <w:i w:val="0"/>
                <w:iCs w:val="0"/>
                <w:color w:val="000000"/>
                <w:sz w:val="21"/>
                <w:szCs w:val="21"/>
                <w:u w:val="none"/>
              </w:rPr>
            </w:pPr>
          </w:p>
        </w:tc>
      </w:tr>
      <w:tr w14:paraId="5202F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AA8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1481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垃圾清运</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B5019">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1.垃圾清运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2.投标单位自行勘查现场、综合考虑投标报价、竣工结算不予调整。       </w:t>
            </w:r>
          </w:p>
          <w:p w14:paraId="1B19A0C5">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3.垃圾外运，运距自行考虑，满足下一步施工要求。</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1B6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58A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2E9C">
            <w:pPr>
              <w:spacing w:line="240" w:lineRule="auto"/>
              <w:rPr>
                <w:rFonts w:hint="eastAsia" w:ascii="宋体" w:hAnsi="宋体" w:eastAsia="宋体" w:cs="宋体"/>
                <w:i w:val="0"/>
                <w:iCs w:val="0"/>
                <w:color w:val="000000"/>
                <w:sz w:val="21"/>
                <w:szCs w:val="21"/>
                <w:u w:val="none"/>
              </w:rPr>
            </w:pPr>
          </w:p>
        </w:tc>
      </w:tr>
      <w:tr w14:paraId="5F17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42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9BE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第三方检测费</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CDC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1.洁净室第三方综合性能检测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2.手术室实际改造施工过程中，为了达到手术室正常使用的要求，需要分段分区域多次施工，多次检测。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3.投标单位自行勘查现场、综合考虑投标报价、竣工结算不予调整。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21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8AD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568B">
            <w:pPr>
              <w:spacing w:line="240" w:lineRule="auto"/>
              <w:rPr>
                <w:rFonts w:hint="eastAsia" w:ascii="宋体" w:hAnsi="宋体" w:eastAsia="宋体" w:cs="宋体"/>
                <w:i w:val="0"/>
                <w:iCs w:val="0"/>
                <w:color w:val="000000"/>
                <w:sz w:val="21"/>
                <w:szCs w:val="21"/>
                <w:u w:val="none"/>
              </w:rPr>
            </w:pPr>
          </w:p>
        </w:tc>
      </w:tr>
    </w:tbl>
    <w:p w14:paraId="50A1B429">
      <w:pPr>
        <w:pStyle w:val="3"/>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四、其他要求</w:t>
      </w:r>
    </w:p>
    <w:p w14:paraId="6268D882">
      <w:pPr>
        <w:numPr>
          <w:ilvl w:val="0"/>
          <w:numId w:val="0"/>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1、净化新风机组</w:t>
      </w:r>
    </w:p>
    <w:p w14:paraId="748196CA">
      <w:pPr>
        <w:numPr>
          <w:ilvl w:val="0"/>
          <w:numId w:val="2"/>
        </w:numPr>
        <w:bidi w:val="0"/>
        <w:spacing w:line="360" w:lineRule="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更新后净化新</w:t>
      </w:r>
      <w:r>
        <w:rPr>
          <w:rFonts w:hint="eastAsia" w:ascii="宋体" w:hAnsi="宋体" w:eastAsia="宋体" w:cs="宋体"/>
          <w:sz w:val="24"/>
          <w:szCs w:val="24"/>
          <w:lang w:val="en-US" w:eastAsia="zh-CN"/>
        </w:rPr>
        <w:t>风机组增加深度除湿系统，增加对新风湿度的预处理；</w:t>
      </w:r>
    </w:p>
    <w:p w14:paraId="4B074CD6">
      <w:pPr>
        <w:numPr>
          <w:ilvl w:val="0"/>
          <w:numId w:val="2"/>
        </w:numPr>
        <w:bidi w:val="0"/>
        <w:spacing w:line="360" w:lineRule="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更新后</w:t>
      </w:r>
      <w:r>
        <w:rPr>
          <w:rFonts w:hint="eastAsia" w:ascii="宋体" w:hAnsi="宋体" w:eastAsia="宋体" w:cs="宋体"/>
          <w:sz w:val="24"/>
          <w:szCs w:val="24"/>
          <w:lang w:val="en-US" w:eastAsia="zh-CN"/>
        </w:rPr>
        <w:t>净化新风机组采风段增加冬季防冻功能；</w:t>
      </w:r>
    </w:p>
    <w:p w14:paraId="3114B908">
      <w:pPr>
        <w:numPr>
          <w:ilvl w:val="0"/>
          <w:numId w:val="2"/>
        </w:numPr>
        <w:bidi w:val="0"/>
        <w:spacing w:line="360" w:lineRule="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更新后</w:t>
      </w:r>
      <w:r>
        <w:rPr>
          <w:rFonts w:hint="eastAsia" w:ascii="宋体" w:hAnsi="宋体" w:eastAsia="宋体" w:cs="宋体"/>
          <w:sz w:val="24"/>
          <w:szCs w:val="24"/>
          <w:lang w:val="en-US" w:eastAsia="zh-CN"/>
        </w:rPr>
        <w:t>净化新风机组送风段增加电加热对温度进行预处理</w:t>
      </w:r>
      <w:r>
        <w:rPr>
          <w:rFonts w:hint="eastAsia" w:ascii="宋体" w:hAnsi="宋体" w:cs="宋体"/>
          <w:sz w:val="24"/>
          <w:szCs w:val="24"/>
          <w:lang w:val="en-US" w:eastAsia="zh-CN"/>
        </w:rPr>
        <w:t>。</w:t>
      </w:r>
    </w:p>
    <w:p w14:paraId="7A0A54EF">
      <w:pPr>
        <w:numPr>
          <w:ilvl w:val="0"/>
          <w:numId w:val="0"/>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2、净化循环机组</w:t>
      </w:r>
    </w:p>
    <w:p w14:paraId="65095133">
      <w:pPr>
        <w:numPr>
          <w:ilvl w:val="0"/>
          <w:numId w:val="3"/>
        </w:numPr>
        <w:bidi w:val="0"/>
        <w:spacing w:line="360" w:lineRule="auto"/>
        <w:ind w:left="480"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更换循环机组及其配套供水管路、连接风管等（水管从该机组总阀后实施；风管送回风根据现场条件拆解连接，设备层整体风管需检查有需更换或保温更新的需同时处理）</w:t>
      </w:r>
      <w:r>
        <w:rPr>
          <w:rFonts w:hint="eastAsia" w:ascii="宋体" w:hAnsi="宋体" w:cs="宋体"/>
          <w:b w:val="0"/>
          <w:bCs w:val="0"/>
          <w:sz w:val="24"/>
          <w:szCs w:val="24"/>
          <w:lang w:val="en-US" w:eastAsia="zh-CN"/>
        </w:rPr>
        <w:t>；</w:t>
      </w:r>
    </w:p>
    <w:p w14:paraId="3B7AA9B7">
      <w:pPr>
        <w:numPr>
          <w:ilvl w:val="0"/>
          <w:numId w:val="3"/>
        </w:numPr>
        <w:bidi w:val="0"/>
        <w:spacing w:line="360" w:lineRule="auto"/>
        <w:ind w:left="48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各空调机组供水管路更换增加旁路水管；</w:t>
      </w:r>
    </w:p>
    <w:p w14:paraId="43EAC3F2">
      <w:pPr>
        <w:numPr>
          <w:ilvl w:val="0"/>
          <w:numId w:val="3"/>
        </w:numPr>
        <w:bidi w:val="0"/>
        <w:spacing w:line="360" w:lineRule="auto"/>
        <w:ind w:left="48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现各循环空调机组新风管路为前端送风，更新后改为后端送风（新风二次处理后加强手术室温湿度控制的平稳性</w:t>
      </w:r>
      <w:r>
        <w:rPr>
          <w:rFonts w:hint="eastAsia" w:ascii="宋体" w:hAnsi="宋体" w:cs="宋体"/>
          <w:sz w:val="24"/>
          <w:szCs w:val="24"/>
          <w:lang w:val="en-US" w:eastAsia="zh-CN"/>
        </w:rPr>
        <w:t>）。</w:t>
      </w:r>
    </w:p>
    <w:p w14:paraId="7E9F8462">
      <w:pPr>
        <w:numPr>
          <w:ilvl w:val="0"/>
          <w:numId w:val="0"/>
        </w:numPr>
        <w:bidi w:val="0"/>
        <w:spacing w:line="360" w:lineRule="auto"/>
        <w:ind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3、10套净化机组自控系统</w:t>
      </w:r>
    </w:p>
    <w:p w14:paraId="2BC5079F">
      <w:pPr>
        <w:numPr>
          <w:ilvl w:val="0"/>
          <w:numId w:val="4"/>
        </w:numPr>
        <w:bidi w:val="0"/>
        <w:spacing w:line="360" w:lineRule="auto"/>
        <w:ind w:left="42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更</w:t>
      </w:r>
      <w:r>
        <w:rPr>
          <w:rFonts w:hint="eastAsia" w:ascii="宋体" w:hAnsi="宋体" w:eastAsia="宋体" w:cs="宋体"/>
          <w:sz w:val="24"/>
          <w:szCs w:val="24"/>
          <w:lang w:val="en-US" w:eastAsia="zh-CN"/>
        </w:rPr>
        <w:t>换现行各净化空调机组的控制柜及机组的传感器和执行</w:t>
      </w:r>
      <w:r>
        <w:rPr>
          <w:rFonts w:hint="eastAsia" w:ascii="宋体" w:hAnsi="宋体" w:eastAsia="宋体" w:cs="宋体"/>
          <w:color w:val="auto"/>
          <w:kern w:val="2"/>
          <w:sz w:val="24"/>
          <w:szCs w:val="24"/>
          <w:highlight w:val="none"/>
          <w:lang w:val="en-US" w:eastAsia="zh-CN" w:bidi="ar-SA"/>
        </w:rPr>
        <w:t>设备；</w:t>
      </w:r>
    </w:p>
    <w:p w14:paraId="47CD7811">
      <w:pPr>
        <w:numPr>
          <w:ilvl w:val="0"/>
          <w:numId w:val="4"/>
        </w:numPr>
        <w:bidi w:val="0"/>
        <w:spacing w:line="360" w:lineRule="auto"/>
        <w:ind w:left="42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新风机组需对新风温湿度均做预处理控制，冬季有防冻控制功能，夏季有除湿控制功能；</w:t>
      </w:r>
    </w:p>
    <w:p w14:paraId="6D643E0F">
      <w:pPr>
        <w:numPr>
          <w:ilvl w:val="0"/>
          <w:numId w:val="4"/>
        </w:numPr>
        <w:bidi w:val="0"/>
        <w:spacing w:line="360" w:lineRule="auto"/>
        <w:ind w:left="42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每一台</w:t>
      </w:r>
      <w:r>
        <w:rPr>
          <w:rFonts w:hint="eastAsia" w:ascii="宋体" w:hAnsi="宋体" w:eastAsia="宋体" w:cs="宋体"/>
          <w:color w:val="auto"/>
          <w:sz w:val="24"/>
          <w:szCs w:val="24"/>
          <w:highlight w:val="none"/>
          <w:lang w:val="en-US" w:eastAsia="zh-CN"/>
        </w:rPr>
        <w:t>净化机组</w:t>
      </w:r>
      <w:r>
        <w:rPr>
          <w:rFonts w:hint="eastAsia" w:ascii="宋体" w:hAnsi="宋体" w:eastAsia="宋体" w:cs="宋体"/>
          <w:color w:val="auto"/>
          <w:sz w:val="24"/>
          <w:szCs w:val="24"/>
          <w:highlight w:val="none"/>
        </w:rPr>
        <w:t>配置一个独立的</w:t>
      </w:r>
      <w:r>
        <w:rPr>
          <w:rFonts w:hint="eastAsia" w:ascii="宋体" w:hAnsi="宋体" w:eastAsia="宋体" w:cs="宋体"/>
          <w:color w:val="auto"/>
          <w:sz w:val="24"/>
          <w:szCs w:val="24"/>
          <w:highlight w:val="none"/>
          <w:lang w:val="en-US" w:eastAsia="zh-CN"/>
        </w:rPr>
        <w:t>控制柜；可手术室远程控制和本地控制操作；</w:t>
      </w:r>
    </w:p>
    <w:p w14:paraId="344A240E">
      <w:pPr>
        <w:numPr>
          <w:ilvl w:val="0"/>
          <w:numId w:val="4"/>
        </w:numPr>
        <w:bidi w:val="0"/>
        <w:spacing w:line="360" w:lineRule="auto"/>
        <w:ind w:left="42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硬件</w:t>
      </w:r>
      <w:r>
        <w:rPr>
          <w:rFonts w:hint="eastAsia" w:ascii="宋体" w:hAnsi="宋体" w:eastAsia="宋体" w:cs="宋体"/>
          <w:color w:val="auto"/>
          <w:kern w:val="2"/>
          <w:sz w:val="24"/>
          <w:szCs w:val="24"/>
          <w:highlight w:val="none"/>
          <w:lang w:val="en-US" w:eastAsia="zh-CN" w:bidi="ar-SA"/>
        </w:rPr>
        <w:t>配置：现场控制屏、西门子控制器、阀门、执行器阀体（阀门、执行器阀体材质要求黄铜或304不锈钢）、传感器等；所有自控装置需妥善安置，并且有防潮、防腐蚀功能。恒温恒湿变频控制柜（落地式定制控制柜体，智能化操作控制面板，电源空气开关及二次控制回路三相电源供给，电源正常指示，送风机变频调速，机组起停及工作指示，恒温恒湿/通风值机，中、高效滤网报警指示，机组缺风报警指示，高温故障报警，风机运行、故障指示，消防连锁等功能，风机连锁，停机延时，紧急停车）。</w:t>
      </w:r>
    </w:p>
    <w:p w14:paraId="6C927975">
      <w:pPr>
        <w:numPr>
          <w:ilvl w:val="0"/>
          <w:numId w:val="4"/>
        </w:numPr>
        <w:bidi w:val="0"/>
        <w:spacing w:line="360" w:lineRule="auto"/>
        <w:ind w:left="42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软件配置：简体中文显示图形工作站</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套（</w:t>
      </w:r>
      <w:r>
        <w:rPr>
          <w:rFonts w:hint="eastAsia" w:ascii="宋体" w:hAnsi="宋体" w:eastAsia="宋体" w:cs="宋体"/>
          <w:color w:val="auto"/>
          <w:sz w:val="24"/>
          <w:szCs w:val="24"/>
          <w:highlight w:val="none"/>
          <w:lang w:val="en-US" w:eastAsia="zh-CN"/>
        </w:rPr>
        <w:t>设置</w:t>
      </w:r>
      <w:r>
        <w:rPr>
          <w:rFonts w:hint="eastAsia" w:ascii="宋体" w:hAnsi="宋体" w:eastAsia="宋体" w:cs="宋体"/>
          <w:color w:val="auto"/>
          <w:sz w:val="24"/>
          <w:szCs w:val="24"/>
          <w:highlight w:val="none"/>
        </w:rPr>
        <w:t>一台上位机，通过电脑控制中心可对</w:t>
      </w:r>
      <w:r>
        <w:rPr>
          <w:rFonts w:hint="eastAsia" w:ascii="宋体" w:hAnsi="宋体" w:eastAsia="宋体" w:cs="宋体"/>
          <w:color w:val="auto"/>
          <w:sz w:val="24"/>
          <w:szCs w:val="24"/>
          <w:highlight w:val="none"/>
          <w:lang w:val="en-US" w:eastAsia="zh-CN"/>
        </w:rPr>
        <w:t>各</w:t>
      </w:r>
      <w:r>
        <w:rPr>
          <w:rFonts w:hint="eastAsia" w:ascii="宋体" w:hAnsi="宋体" w:eastAsia="宋体" w:cs="宋体"/>
          <w:color w:val="auto"/>
          <w:sz w:val="24"/>
          <w:szCs w:val="24"/>
          <w:highlight w:val="none"/>
        </w:rPr>
        <w:t>机组进行操控。）</w:t>
      </w:r>
      <w:r>
        <w:rPr>
          <w:rFonts w:hint="eastAsia" w:ascii="宋体" w:hAnsi="宋体" w:eastAsia="宋体" w:cs="宋体"/>
          <w:color w:val="auto"/>
          <w:kern w:val="2"/>
          <w:sz w:val="24"/>
          <w:szCs w:val="24"/>
          <w:highlight w:val="none"/>
          <w:lang w:bidi="ar"/>
        </w:rPr>
        <w:t>中央监控系统需满足简化操作、实时的温湿度观察、报警信息反馈、运行信息反馈、建立长期（半年及以上）的归档数据、空调机组启停历史记录、定时启停、提前开机或延时关机、手动调节水阀、 电加热、加湿器等设备的投入/解除</w:t>
      </w:r>
      <w:r>
        <w:rPr>
          <w:rFonts w:hint="eastAsia" w:ascii="宋体" w:hAnsi="宋体" w:eastAsia="宋体" w:cs="宋体"/>
          <w:color w:val="auto"/>
          <w:kern w:val="2"/>
          <w:sz w:val="24"/>
          <w:szCs w:val="24"/>
          <w:highlight w:val="none"/>
          <w:lang w:eastAsia="zh-CN" w:bidi="ar"/>
        </w:rPr>
        <w:t>。</w:t>
      </w:r>
    </w:p>
    <w:p w14:paraId="053F0160">
      <w:pPr>
        <w:numPr>
          <w:ilvl w:val="0"/>
          <w:numId w:val="0"/>
        </w:numPr>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4、手术间设备更新</w:t>
      </w:r>
    </w:p>
    <w:p w14:paraId="7EB6110B">
      <w:pPr>
        <w:numPr>
          <w:ilvl w:val="0"/>
          <w:numId w:val="5"/>
        </w:numPr>
        <w:bidi w:val="0"/>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手</w:t>
      </w:r>
      <w:r>
        <w:rPr>
          <w:rFonts w:hint="eastAsia" w:ascii="宋体" w:hAnsi="宋体" w:eastAsia="宋体" w:cs="宋体"/>
          <w:sz w:val="24"/>
          <w:szCs w:val="24"/>
          <w:lang w:val="en-US" w:eastAsia="zh-CN"/>
        </w:rPr>
        <w:t>术室更换自动门及后门（手术室2,5号前后门均为防辐射自动门，防辐射当量3mmpb）</w:t>
      </w:r>
      <w:r>
        <w:rPr>
          <w:rFonts w:hint="eastAsia" w:ascii="宋体" w:hAnsi="宋体" w:cs="宋体"/>
          <w:sz w:val="24"/>
          <w:szCs w:val="24"/>
          <w:lang w:val="en-US" w:eastAsia="zh-CN"/>
        </w:rPr>
        <w:t>；</w:t>
      </w:r>
    </w:p>
    <w:p w14:paraId="728D5A7C">
      <w:pPr>
        <w:numPr>
          <w:ilvl w:val="0"/>
          <w:numId w:val="5"/>
        </w:numPr>
        <w:bidi w:val="0"/>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手术室中控屏更换为液晶中控屏（尺寸需与现行控制屏尺寸一致）</w:t>
      </w:r>
      <w:r>
        <w:rPr>
          <w:rFonts w:hint="eastAsia" w:ascii="宋体" w:hAnsi="宋体" w:cs="宋体"/>
          <w:sz w:val="24"/>
          <w:szCs w:val="24"/>
          <w:lang w:val="en-US" w:eastAsia="zh-CN"/>
        </w:rPr>
        <w:t>；</w:t>
      </w:r>
    </w:p>
    <w:p w14:paraId="64AB35ED">
      <w:pPr>
        <w:numPr>
          <w:ilvl w:val="0"/>
          <w:numId w:val="5"/>
        </w:numPr>
        <w:bidi w:val="0"/>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手术室更换三柜（手术室内不锈钢器械柜、麻醉柜、药品柜更换；规格尺寸以现场测量数据为准）</w:t>
      </w:r>
      <w:r>
        <w:rPr>
          <w:rFonts w:hint="eastAsia" w:ascii="宋体" w:hAnsi="宋体" w:cs="宋体"/>
          <w:sz w:val="24"/>
          <w:szCs w:val="24"/>
          <w:lang w:val="en-US" w:eastAsia="zh-CN"/>
        </w:rPr>
        <w:t>。</w:t>
      </w:r>
    </w:p>
    <w:p w14:paraId="6A6875DC">
      <w:pPr>
        <w:pStyle w:val="3"/>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5、质保及故障抢修</w:t>
      </w:r>
    </w:p>
    <w:tbl>
      <w:tblPr>
        <w:tblStyle w:val="1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48"/>
        <w:gridCol w:w="1998"/>
        <w:gridCol w:w="5876"/>
      </w:tblGrid>
      <w:tr w14:paraId="6B509E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380" w:type="pct"/>
            <w:noWrap w:val="0"/>
            <w:vAlign w:val="center"/>
          </w:tcPr>
          <w:p w14:paraId="0FC74631">
            <w:pPr>
              <w:spacing w:line="240" w:lineRule="auto"/>
              <w:jc w:val="center"/>
              <w:rPr>
                <w:rFonts w:hint="eastAsia" w:ascii="宋体" w:hAnsi="宋体" w:eastAsia="宋体" w:cs="宋体"/>
                <w:spacing w:val="2"/>
                <w:sz w:val="21"/>
                <w:szCs w:val="21"/>
                <w:lang w:eastAsia="zh-CN"/>
              </w:rPr>
            </w:pPr>
            <w:r>
              <w:rPr>
                <w:rFonts w:hint="eastAsia" w:ascii="宋体" w:hAnsi="宋体" w:eastAsia="宋体" w:cs="宋体"/>
                <w:spacing w:val="2"/>
                <w:sz w:val="21"/>
                <w:szCs w:val="21"/>
                <w:lang w:val="en-US" w:eastAsia="zh-CN"/>
              </w:rPr>
              <w:t>1</w:t>
            </w:r>
          </w:p>
        </w:tc>
        <w:tc>
          <w:tcPr>
            <w:tcW w:w="1172" w:type="pct"/>
            <w:noWrap w:val="0"/>
            <w:vAlign w:val="center"/>
          </w:tcPr>
          <w:p w14:paraId="43E4BDD0">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质保期</w:t>
            </w:r>
          </w:p>
        </w:tc>
        <w:tc>
          <w:tcPr>
            <w:tcW w:w="3447" w:type="pct"/>
            <w:noWrap w:val="0"/>
            <w:vAlign w:val="center"/>
          </w:tcPr>
          <w:p w14:paraId="488514A5">
            <w:pPr>
              <w:spacing w:line="24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24个月</w:t>
            </w:r>
          </w:p>
        </w:tc>
      </w:tr>
      <w:tr w14:paraId="48CAA9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 w:hRule="atLeast"/>
          <w:jc w:val="center"/>
        </w:trPr>
        <w:tc>
          <w:tcPr>
            <w:tcW w:w="380" w:type="pct"/>
            <w:noWrap w:val="0"/>
            <w:vAlign w:val="center"/>
          </w:tcPr>
          <w:p w14:paraId="49705698">
            <w:pPr>
              <w:spacing w:line="240" w:lineRule="auto"/>
              <w:jc w:val="center"/>
              <w:rPr>
                <w:rFonts w:hint="eastAsia" w:ascii="宋体" w:hAnsi="宋体" w:eastAsia="宋体" w:cs="宋体"/>
                <w:spacing w:val="2"/>
                <w:sz w:val="21"/>
                <w:szCs w:val="21"/>
                <w:lang w:eastAsia="zh-CN"/>
              </w:rPr>
            </w:pPr>
            <w:r>
              <w:rPr>
                <w:rFonts w:hint="eastAsia" w:ascii="宋体" w:hAnsi="宋体" w:eastAsia="宋体" w:cs="宋体"/>
                <w:spacing w:val="2"/>
                <w:sz w:val="21"/>
                <w:szCs w:val="21"/>
                <w:lang w:val="en-US" w:eastAsia="zh-CN"/>
              </w:rPr>
              <w:t>2</w:t>
            </w:r>
          </w:p>
        </w:tc>
        <w:tc>
          <w:tcPr>
            <w:tcW w:w="1172" w:type="pct"/>
            <w:noWrap w:val="0"/>
            <w:vAlign w:val="center"/>
          </w:tcPr>
          <w:p w14:paraId="5E70123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维护</w:t>
            </w:r>
          </w:p>
        </w:tc>
        <w:tc>
          <w:tcPr>
            <w:tcW w:w="3447" w:type="pct"/>
            <w:noWrap w:val="0"/>
            <w:vAlign w:val="center"/>
          </w:tcPr>
          <w:p w14:paraId="0647C179">
            <w:pPr>
              <w:spacing w:line="240" w:lineRule="auto"/>
              <w:rPr>
                <w:rFonts w:hint="eastAsia" w:ascii="宋体" w:hAnsi="宋体" w:eastAsia="宋体" w:cs="宋体"/>
                <w:sz w:val="21"/>
                <w:szCs w:val="21"/>
              </w:rPr>
            </w:pPr>
            <w:r>
              <w:rPr>
                <w:rFonts w:hint="eastAsia" w:ascii="宋体" w:hAnsi="宋体" w:eastAsia="宋体" w:cs="宋体"/>
                <w:sz w:val="21"/>
                <w:szCs w:val="21"/>
              </w:rPr>
              <w:t>发生故障时，供应商接到采购人</w:t>
            </w:r>
            <w:r>
              <w:rPr>
                <w:rFonts w:hint="eastAsia" w:ascii="宋体" w:hAnsi="宋体" w:eastAsia="宋体" w:cs="宋体"/>
                <w:sz w:val="21"/>
                <w:szCs w:val="21"/>
                <w:lang w:eastAsia="zh-CN"/>
              </w:rPr>
              <w:t>报修</w:t>
            </w:r>
            <w:r>
              <w:rPr>
                <w:rFonts w:hint="eastAsia" w:ascii="宋体" w:hAnsi="宋体" w:eastAsia="宋体" w:cs="宋体"/>
                <w:sz w:val="21"/>
                <w:szCs w:val="21"/>
              </w:rPr>
              <w:t>通知后</w:t>
            </w:r>
            <w:r>
              <w:rPr>
                <w:rFonts w:hint="eastAsia" w:ascii="宋体" w:hAnsi="宋体" w:eastAsia="宋体" w:cs="宋体"/>
                <w:sz w:val="21"/>
                <w:szCs w:val="21"/>
                <w:lang w:eastAsia="zh-CN"/>
              </w:rPr>
              <w:t>立刻</w:t>
            </w:r>
            <w:r>
              <w:rPr>
                <w:rFonts w:hint="eastAsia" w:ascii="宋体" w:hAnsi="宋体" w:eastAsia="宋体" w:cs="宋体"/>
                <w:sz w:val="21"/>
                <w:szCs w:val="21"/>
              </w:rPr>
              <w:t>响应，</w:t>
            </w:r>
            <w:r>
              <w:rPr>
                <w:rFonts w:hint="eastAsia" w:ascii="宋体" w:hAnsi="宋体" w:cs="宋体"/>
                <w:sz w:val="21"/>
                <w:szCs w:val="21"/>
                <w:lang w:val="en-US" w:eastAsia="zh-CN"/>
              </w:rPr>
              <w:t>2</w:t>
            </w:r>
            <w:r>
              <w:rPr>
                <w:rFonts w:hint="eastAsia" w:ascii="宋体" w:hAnsi="宋体" w:eastAsia="宋体" w:cs="宋体"/>
                <w:sz w:val="21"/>
                <w:szCs w:val="21"/>
              </w:rPr>
              <w:t>小时内到达现场维修，</w:t>
            </w:r>
            <w:r>
              <w:rPr>
                <w:rFonts w:hint="eastAsia" w:ascii="宋体" w:hAnsi="宋体" w:cs="宋体"/>
                <w:sz w:val="21"/>
                <w:szCs w:val="21"/>
                <w:lang w:val="en-US" w:eastAsia="zh-CN"/>
              </w:rPr>
              <w:t>4</w:t>
            </w:r>
            <w:r>
              <w:rPr>
                <w:rFonts w:hint="eastAsia" w:ascii="宋体" w:hAnsi="宋体" w:eastAsia="宋体" w:cs="宋体"/>
                <w:sz w:val="21"/>
                <w:szCs w:val="21"/>
              </w:rPr>
              <w:t>小时内修复。质保期内发生的一切费用由供应商承担。</w:t>
            </w:r>
          </w:p>
        </w:tc>
      </w:tr>
    </w:tbl>
    <w:p w14:paraId="43667D80">
      <w:pPr>
        <w:pStyle w:val="3"/>
        <w:numPr>
          <w:ilvl w:val="0"/>
          <w:numId w:val="0"/>
        </w:numPr>
        <w:spacing w:line="240" w:lineRule="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9552D"/>
    <w:multiLevelType w:val="singleLevel"/>
    <w:tmpl w:val="0469552D"/>
    <w:lvl w:ilvl="0" w:tentative="0">
      <w:start w:val="1"/>
      <w:numFmt w:val="upperLetter"/>
      <w:suff w:val="space"/>
      <w:lvlText w:val="%1."/>
      <w:lvlJc w:val="left"/>
      <w:pPr>
        <w:ind w:left="420" w:leftChars="0" w:firstLine="0" w:firstLineChars="0"/>
      </w:pPr>
    </w:lvl>
  </w:abstractNum>
  <w:abstractNum w:abstractNumId="1">
    <w:nsid w:val="13C22150"/>
    <w:multiLevelType w:val="singleLevel"/>
    <w:tmpl w:val="13C22150"/>
    <w:lvl w:ilvl="0" w:tentative="0">
      <w:start w:val="1"/>
      <w:numFmt w:val="upperLetter"/>
      <w:lvlText w:val="%1."/>
      <w:lvlJc w:val="left"/>
      <w:pPr>
        <w:tabs>
          <w:tab w:val="left" w:pos="312"/>
        </w:tabs>
      </w:pPr>
    </w:lvl>
  </w:abstractNum>
  <w:abstractNum w:abstractNumId="2">
    <w:nsid w:val="3B28128E"/>
    <w:multiLevelType w:val="singleLevel"/>
    <w:tmpl w:val="3B28128E"/>
    <w:lvl w:ilvl="0" w:tentative="0">
      <w:start w:val="1"/>
      <w:numFmt w:val="upperLetter"/>
      <w:suff w:val="space"/>
      <w:lvlText w:val="%1."/>
      <w:lvlJc w:val="left"/>
    </w:lvl>
  </w:abstractNum>
  <w:abstractNum w:abstractNumId="3">
    <w:nsid w:val="610FC11A"/>
    <w:multiLevelType w:val="singleLevel"/>
    <w:tmpl w:val="610FC11A"/>
    <w:lvl w:ilvl="0" w:tentative="0">
      <w:start w:val="1"/>
      <w:numFmt w:val="upperLetter"/>
      <w:lvlText w:val="%1."/>
      <w:lvlJc w:val="left"/>
      <w:pPr>
        <w:tabs>
          <w:tab w:val="left" w:pos="312"/>
        </w:tabs>
        <w:ind w:left="480" w:firstLine="0"/>
      </w:pPr>
    </w:lvl>
  </w:abstractNum>
  <w:abstractNum w:abstractNumId="4">
    <w:nsid w:val="7CB99C40"/>
    <w:multiLevelType w:val="singleLevel"/>
    <w:tmpl w:val="7CB99C40"/>
    <w:lvl w:ilvl="0" w:tentative="0">
      <w:start w:val="1"/>
      <w:numFmt w:val="decimal"/>
      <w:suff w:val="nothing"/>
      <w:lvlText w:val="%1、"/>
      <w:lvlJc w:val="left"/>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MmNhNzBmMmNjMGU4NTM1MzhhNTQ2MmFhMzNkOWQifQ=="/>
  </w:docVars>
  <w:rsids>
    <w:rsidRoot w:val="00000000"/>
    <w:rsid w:val="02AD7E6B"/>
    <w:rsid w:val="031230E8"/>
    <w:rsid w:val="084C2C27"/>
    <w:rsid w:val="08A835CF"/>
    <w:rsid w:val="0C3113BB"/>
    <w:rsid w:val="10A47059"/>
    <w:rsid w:val="11161253"/>
    <w:rsid w:val="190C6110"/>
    <w:rsid w:val="1A8638B5"/>
    <w:rsid w:val="20AC6A74"/>
    <w:rsid w:val="2743258C"/>
    <w:rsid w:val="27E66698"/>
    <w:rsid w:val="2A4F0C85"/>
    <w:rsid w:val="2B837B07"/>
    <w:rsid w:val="2E3E4060"/>
    <w:rsid w:val="2E6B420B"/>
    <w:rsid w:val="2ED143DD"/>
    <w:rsid w:val="2FB50097"/>
    <w:rsid w:val="314748F3"/>
    <w:rsid w:val="34090910"/>
    <w:rsid w:val="3823658B"/>
    <w:rsid w:val="395635FB"/>
    <w:rsid w:val="3CB03748"/>
    <w:rsid w:val="405504D2"/>
    <w:rsid w:val="41AD020D"/>
    <w:rsid w:val="44181489"/>
    <w:rsid w:val="45044D23"/>
    <w:rsid w:val="4830770B"/>
    <w:rsid w:val="4A8D181D"/>
    <w:rsid w:val="4B92472D"/>
    <w:rsid w:val="4E6F0794"/>
    <w:rsid w:val="53C37E9A"/>
    <w:rsid w:val="584645EB"/>
    <w:rsid w:val="5C2B7EE3"/>
    <w:rsid w:val="5D7F6ADB"/>
    <w:rsid w:val="605108FE"/>
    <w:rsid w:val="65925C18"/>
    <w:rsid w:val="66C50EDA"/>
    <w:rsid w:val="6C031360"/>
    <w:rsid w:val="6DDF4286"/>
    <w:rsid w:val="73662B9D"/>
    <w:rsid w:val="7FEE7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autoRedefine/>
    <w:qFormat/>
    <w:uiPriority w:val="0"/>
    <w:pPr>
      <w:keepNext/>
      <w:jc w:val="center"/>
      <w:outlineLvl w:val="0"/>
    </w:pPr>
    <w:rPr>
      <w:b/>
      <w:bCs/>
      <w:kern w:val="0"/>
      <w:sz w:val="24"/>
    </w:rPr>
  </w:style>
  <w:style w:type="paragraph" w:styleId="5">
    <w:name w:val="heading 2"/>
    <w:basedOn w:val="1"/>
    <w:next w:val="1"/>
    <w:autoRedefine/>
    <w:qFormat/>
    <w:uiPriority w:val="0"/>
    <w:pPr>
      <w:keepNext/>
      <w:keepLines/>
      <w:spacing w:before="140" w:beforeLines="0" w:beforeAutospacing="0" w:after="140" w:afterLines="0" w:afterAutospacing="0" w:line="360" w:lineRule="auto"/>
      <w:outlineLvl w:val="1"/>
    </w:pPr>
    <w:rPr>
      <w:rFonts w:ascii="Arial" w:hAnsi="Arial" w:eastAsia="宋体"/>
      <w:b/>
      <w:sz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autoRedefine/>
    <w:qFormat/>
    <w:uiPriority w:val="0"/>
    <w:pPr>
      <w:spacing w:line="200" w:lineRule="exact"/>
      <w:ind w:firstLine="301"/>
    </w:pPr>
    <w:rPr>
      <w:rFonts w:ascii="宋体" w:hAnsi="Courier New"/>
      <w:spacing w:val="-4"/>
      <w:sz w:val="18"/>
      <w:szCs w:val="20"/>
    </w:rPr>
  </w:style>
  <w:style w:type="paragraph" w:styleId="3">
    <w:name w:val="Body Text First Indent 2"/>
    <w:basedOn w:val="2"/>
    <w:autoRedefine/>
    <w:unhideWhenUsed/>
    <w:qFormat/>
    <w:uiPriority w:val="99"/>
    <w:pPr>
      <w:ind w:firstLine="420" w:firstLineChars="200"/>
    </w:pPr>
  </w:style>
  <w:style w:type="paragraph" w:styleId="6">
    <w:name w:val="index 5"/>
    <w:basedOn w:val="1"/>
    <w:next w:val="1"/>
    <w:autoRedefine/>
    <w:qFormat/>
    <w:uiPriority w:val="0"/>
    <w:pPr>
      <w:ind w:left="1680"/>
    </w:pPr>
  </w:style>
  <w:style w:type="paragraph" w:styleId="7">
    <w:name w:val="Body Text"/>
    <w:basedOn w:val="1"/>
    <w:autoRedefine/>
    <w:qFormat/>
    <w:uiPriority w:val="0"/>
    <w:pPr>
      <w:spacing w:after="120"/>
    </w:pPr>
    <w:rPr>
      <w:kern w:val="0"/>
      <w:sz w:val="28"/>
    </w:rPr>
  </w:style>
  <w:style w:type="paragraph" w:styleId="8">
    <w:name w:val="footer"/>
    <w:basedOn w:val="1"/>
    <w:next w:val="9"/>
    <w:autoRedefine/>
    <w:qFormat/>
    <w:uiPriority w:val="0"/>
    <w:pPr>
      <w:tabs>
        <w:tab w:val="center" w:pos="4153"/>
        <w:tab w:val="right" w:pos="8306"/>
      </w:tabs>
      <w:snapToGrid w:val="0"/>
      <w:jc w:val="left"/>
    </w:pPr>
    <w:rPr>
      <w:rFonts w:eastAsia="黑体"/>
      <w:snapToGrid w:val="0"/>
      <w:kern w:val="0"/>
      <w:sz w:val="18"/>
      <w:szCs w:val="18"/>
    </w:rPr>
  </w:style>
  <w:style w:type="paragraph" w:styleId="9">
    <w:name w:val="toc 2"/>
    <w:basedOn w:val="1"/>
    <w:next w:val="1"/>
    <w:autoRedefine/>
    <w:qFormat/>
    <w:uiPriority w:val="0"/>
    <w:pPr>
      <w:ind w:left="420" w:leftChars="200"/>
    </w:pPr>
  </w:style>
  <w:style w:type="paragraph" w:styleId="10">
    <w:name w:val="toc 6"/>
    <w:basedOn w:val="1"/>
    <w:next w:val="1"/>
    <w:autoRedefine/>
    <w:qFormat/>
    <w:uiPriority w:val="0"/>
    <w:pPr>
      <w:ind w:left="2100" w:leftChars="1000"/>
    </w:pPr>
    <w:rPr>
      <w:rFonts w:ascii="Calibri" w:hAnsi="Calibri"/>
      <w:szCs w:val="22"/>
    </w:rPr>
  </w:style>
  <w:style w:type="paragraph" w:styleId="11">
    <w:name w:val="Body Text First Indent"/>
    <w:basedOn w:val="7"/>
    <w:autoRedefine/>
    <w:qFormat/>
    <w:uiPriority w:val="99"/>
    <w:pPr>
      <w:ind w:firstLine="420" w:firstLineChars="100"/>
    </w:pPr>
    <w:rPr>
      <w:kern w:val="2"/>
      <w:sz w:val="21"/>
      <w:lang w:val="en-US" w:eastAsia="zh-CN"/>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next w:val="8"/>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6">
    <w:name w:val="样式1"/>
    <w:basedOn w:val="1"/>
    <w:autoRedefine/>
    <w:qFormat/>
    <w:uiPriority w:val="0"/>
    <w:rPr>
      <w:rFonts w:ascii="Times New Roman" w:hAnsi="Times New Roman"/>
    </w:rPr>
  </w:style>
  <w:style w:type="paragraph" w:customStyle="1" w:styleId="17">
    <w:name w:val="列出段落"/>
    <w:next w:val="6"/>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character" w:customStyle="1" w:styleId="18">
    <w:name w:val="font3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7773</Words>
  <Characters>8921</Characters>
  <Lines>0</Lines>
  <Paragraphs>0</Paragraphs>
  <TotalTime>10</TotalTime>
  <ScaleCrop>false</ScaleCrop>
  <LinksUpToDate>false</LinksUpToDate>
  <CharactersWithSpaces>9073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2024-08-14T06:43:38Z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D2029D4DFD8C4A5E930DC1BF1CC6FAAE_13</vt:lpwstr>
  </property>
</Properties>
</file>